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ED4" w:rsidRPr="00802ED4" w:rsidRDefault="00802ED4" w:rsidP="00802ED4">
      <w:pPr>
        <w:tabs>
          <w:tab w:val="left" w:pos="1080"/>
          <w:tab w:val="left" w:pos="2340"/>
        </w:tabs>
        <w:spacing w:after="0" w:line="240" w:lineRule="auto"/>
        <w:jc w:val="center"/>
        <w:rPr>
          <w:rFonts w:ascii="Times New Roman" w:eastAsia="Times New Roman" w:hAnsi="Times New Roman" w:cs="Times New Roman"/>
          <w:b/>
          <w:color w:val="000000"/>
          <w:sz w:val="28"/>
          <w:szCs w:val="28"/>
          <w:lang w:val="vi-VN"/>
        </w:rPr>
      </w:pPr>
      <w:r w:rsidRPr="00802ED4">
        <w:rPr>
          <w:rFonts w:ascii="Times New Roman" w:eastAsia="Times New Roman" w:hAnsi="Times New Roman" w:cs="Times New Roman"/>
          <w:b/>
          <w:color w:val="000000"/>
          <w:sz w:val="28"/>
          <w:szCs w:val="28"/>
        </w:rPr>
        <w:t>BẢN</w:t>
      </w:r>
      <w:r w:rsidR="00E36C1C">
        <w:rPr>
          <w:rFonts w:ascii="Times New Roman" w:eastAsia="Times New Roman" w:hAnsi="Times New Roman" w:cs="Times New Roman"/>
          <w:b/>
          <w:color w:val="000000"/>
          <w:sz w:val="28"/>
          <w:szCs w:val="28"/>
          <w:lang w:val="vi-VN"/>
        </w:rPr>
        <w:t>G</w:t>
      </w:r>
      <w:r w:rsidRPr="00802ED4">
        <w:rPr>
          <w:rFonts w:ascii="Times New Roman" w:eastAsia="Times New Roman" w:hAnsi="Times New Roman" w:cs="Times New Roman"/>
          <w:b/>
          <w:color w:val="000000"/>
          <w:sz w:val="28"/>
          <w:szCs w:val="28"/>
        </w:rPr>
        <w:t xml:space="preserve"> TỔNG HỢP</w:t>
      </w:r>
      <w:r w:rsidRPr="00802ED4">
        <w:rPr>
          <w:rFonts w:ascii="Times New Roman" w:eastAsia="Times New Roman" w:hAnsi="Times New Roman" w:cs="Times New Roman"/>
          <w:b/>
          <w:color w:val="000000"/>
          <w:sz w:val="28"/>
          <w:szCs w:val="28"/>
          <w:lang w:val="vi-VN"/>
        </w:rPr>
        <w:t xml:space="preserve"> </w:t>
      </w:r>
    </w:p>
    <w:p w:rsidR="00802ED4" w:rsidRPr="00802ED4" w:rsidRDefault="00802ED4" w:rsidP="00802ED4">
      <w:pPr>
        <w:tabs>
          <w:tab w:val="left" w:pos="1080"/>
          <w:tab w:val="left" w:pos="2340"/>
        </w:tabs>
        <w:spacing w:after="0" w:line="240" w:lineRule="auto"/>
        <w:jc w:val="center"/>
        <w:rPr>
          <w:rFonts w:ascii="Times New Roman" w:eastAsia="Times New Roman" w:hAnsi="Times New Roman" w:cs="Times New Roman"/>
          <w:b/>
          <w:color w:val="000000"/>
          <w:sz w:val="28"/>
          <w:szCs w:val="28"/>
          <w:lang w:val="vi-VN"/>
        </w:rPr>
      </w:pPr>
      <w:r w:rsidRPr="00802ED4">
        <w:rPr>
          <w:rFonts w:ascii="Times New Roman" w:eastAsia="Times New Roman" w:hAnsi="Times New Roman" w:cs="Times New Roman"/>
          <w:b/>
          <w:color w:val="000000"/>
          <w:sz w:val="28"/>
          <w:szCs w:val="28"/>
        </w:rPr>
        <w:t>Gi</w:t>
      </w:r>
      <w:r w:rsidRPr="00802ED4">
        <w:rPr>
          <w:rFonts w:ascii="Times New Roman" w:eastAsia="Times New Roman" w:hAnsi="Times New Roman" w:cs="Times New Roman"/>
          <w:b/>
          <w:color w:val="000000"/>
          <w:sz w:val="28"/>
          <w:szCs w:val="28"/>
          <w:lang w:val="vi-VN"/>
        </w:rPr>
        <w:t xml:space="preserve">ải trình, tiếp thu </w:t>
      </w:r>
      <w:r w:rsidRPr="00802ED4">
        <w:rPr>
          <w:rFonts w:ascii="Times New Roman" w:eastAsia="Times New Roman" w:hAnsi="Times New Roman" w:cs="Times New Roman"/>
          <w:b/>
          <w:color w:val="000000"/>
          <w:sz w:val="28"/>
          <w:szCs w:val="28"/>
        </w:rPr>
        <w:t xml:space="preserve">ý kiến góp ý của </w:t>
      </w:r>
      <w:r>
        <w:rPr>
          <w:rFonts w:ascii="Times New Roman" w:eastAsia="Times New Roman" w:hAnsi="Times New Roman" w:cs="Times New Roman"/>
          <w:b/>
          <w:color w:val="000000"/>
          <w:sz w:val="28"/>
          <w:szCs w:val="28"/>
          <w:lang w:val="vi-VN"/>
        </w:rPr>
        <w:t xml:space="preserve">Hội đồng thẩm định </w:t>
      </w:r>
    </w:p>
    <w:p w:rsidR="00802ED4" w:rsidRDefault="00802ED4" w:rsidP="00802ED4">
      <w:pPr>
        <w:tabs>
          <w:tab w:val="left" w:pos="1080"/>
          <w:tab w:val="left" w:pos="2340"/>
        </w:tabs>
        <w:spacing w:after="0" w:line="240" w:lineRule="auto"/>
        <w:jc w:val="center"/>
        <w:rPr>
          <w:rFonts w:ascii="Times New Roman" w:eastAsia="Times New Roman" w:hAnsi="Times New Roman" w:cs="Times New Roman"/>
          <w:b/>
          <w:color w:val="000000"/>
          <w:sz w:val="28"/>
          <w:szCs w:val="28"/>
        </w:rPr>
      </w:pPr>
      <w:r w:rsidRPr="00802ED4">
        <w:rPr>
          <w:rFonts w:ascii="Times New Roman" w:eastAsia="Times New Roman" w:hAnsi="Times New Roman" w:cs="Times New Roman"/>
          <w:b/>
          <w:color w:val="000000"/>
          <w:sz w:val="28"/>
          <w:szCs w:val="28"/>
          <w:lang w:val="vi-VN"/>
        </w:rPr>
        <w:t>d</w:t>
      </w:r>
      <w:r w:rsidRPr="00802ED4">
        <w:rPr>
          <w:rFonts w:ascii="Times New Roman" w:eastAsia="Times New Roman" w:hAnsi="Times New Roman" w:cs="Times New Roman"/>
          <w:b/>
          <w:color w:val="000000"/>
          <w:sz w:val="28"/>
          <w:szCs w:val="28"/>
        </w:rPr>
        <w:t>ự thảo Nghị định</w:t>
      </w:r>
      <w:r w:rsidRPr="00802ED4">
        <w:rPr>
          <w:rFonts w:ascii="Times New Roman" w:eastAsia="Times New Roman" w:hAnsi="Times New Roman" w:cs="Times New Roman"/>
          <w:b/>
          <w:color w:val="000000"/>
          <w:sz w:val="28"/>
          <w:szCs w:val="28"/>
          <w:lang w:val="vi-VN"/>
        </w:rPr>
        <w:t xml:space="preserve"> </w:t>
      </w:r>
      <w:r w:rsidRPr="00802ED4">
        <w:rPr>
          <w:rFonts w:ascii="Times New Roman" w:eastAsia="Times New Roman" w:hAnsi="Times New Roman" w:cs="Times New Roman"/>
          <w:b/>
          <w:color w:val="000000"/>
          <w:sz w:val="28"/>
          <w:szCs w:val="28"/>
        </w:rPr>
        <w:t>khuyến khích phát triển cơ giới hóa đồng bộ trong nông nghiệp</w:t>
      </w:r>
    </w:p>
    <w:p w:rsidR="000B4A85" w:rsidRPr="000B4A85" w:rsidRDefault="000B4A85" w:rsidP="00802ED4">
      <w:pPr>
        <w:tabs>
          <w:tab w:val="left" w:pos="1080"/>
          <w:tab w:val="left" w:pos="2340"/>
        </w:tabs>
        <w:spacing w:after="0" w:line="240" w:lineRule="auto"/>
        <w:jc w:val="center"/>
        <w:rPr>
          <w:rFonts w:ascii="Times New Roman" w:eastAsia="Times New Roman" w:hAnsi="Times New Roman" w:cs="Times New Roman"/>
          <w:i/>
          <w:color w:val="000000"/>
          <w:sz w:val="28"/>
          <w:szCs w:val="28"/>
          <w:lang w:val="vi-VN"/>
        </w:rPr>
      </w:pPr>
      <w:r w:rsidRPr="000B4A85">
        <w:rPr>
          <w:rFonts w:ascii="Times New Roman" w:eastAsia="Times New Roman" w:hAnsi="Times New Roman" w:cs="Times New Roman"/>
          <w:i/>
          <w:color w:val="000000"/>
          <w:sz w:val="28"/>
          <w:szCs w:val="28"/>
          <w:lang w:val="vi-VN"/>
        </w:rPr>
        <w:t>(</w:t>
      </w:r>
      <w:r w:rsidR="00F95D4F">
        <w:rPr>
          <w:rFonts w:ascii="Times New Roman" w:eastAsia="Times New Roman" w:hAnsi="Times New Roman" w:cs="Times New Roman"/>
          <w:i/>
          <w:color w:val="000000"/>
          <w:sz w:val="28"/>
          <w:szCs w:val="28"/>
          <w:lang w:val="vi-VN"/>
        </w:rPr>
        <w:t>K</w:t>
      </w:r>
      <w:r w:rsidRPr="000B4A85">
        <w:rPr>
          <w:rFonts w:ascii="Times New Roman" w:eastAsia="Times New Roman" w:hAnsi="Times New Roman" w:cs="Times New Roman"/>
          <w:i/>
          <w:color w:val="000000"/>
          <w:sz w:val="28"/>
          <w:szCs w:val="28"/>
          <w:lang w:val="vi-VN"/>
        </w:rPr>
        <w:t xml:space="preserve">èm Công văn số </w:t>
      </w:r>
      <w:r w:rsidR="00192586">
        <w:rPr>
          <w:rFonts w:ascii="Times New Roman" w:eastAsia="Times New Roman" w:hAnsi="Times New Roman" w:cs="Times New Roman"/>
          <w:i/>
          <w:color w:val="000000"/>
          <w:sz w:val="28"/>
          <w:szCs w:val="28"/>
        </w:rPr>
        <w:t xml:space="preserve">        BNN-</w:t>
      </w:r>
      <w:r w:rsidRPr="000B4A85">
        <w:rPr>
          <w:rFonts w:ascii="Times New Roman" w:eastAsia="Times New Roman" w:hAnsi="Times New Roman" w:cs="Times New Roman"/>
          <w:i/>
          <w:color w:val="000000"/>
          <w:sz w:val="28"/>
          <w:szCs w:val="28"/>
          <w:lang w:val="vi-VN"/>
        </w:rPr>
        <w:t xml:space="preserve"> KTHT ngày </w:t>
      </w:r>
      <w:r w:rsidR="00192586">
        <w:rPr>
          <w:rFonts w:ascii="Times New Roman" w:eastAsia="Times New Roman" w:hAnsi="Times New Roman" w:cs="Times New Roman"/>
          <w:i/>
          <w:color w:val="000000"/>
          <w:sz w:val="28"/>
          <w:szCs w:val="28"/>
        </w:rPr>
        <w:t xml:space="preserve">     </w:t>
      </w:r>
      <w:r w:rsidRPr="000B4A85">
        <w:rPr>
          <w:rFonts w:ascii="Times New Roman" w:eastAsia="Times New Roman" w:hAnsi="Times New Roman" w:cs="Times New Roman"/>
          <w:i/>
          <w:color w:val="000000"/>
          <w:sz w:val="28"/>
          <w:szCs w:val="28"/>
          <w:lang w:val="vi-VN"/>
        </w:rPr>
        <w:t xml:space="preserve">  tháng</w:t>
      </w:r>
      <w:r w:rsidR="00FA4463">
        <w:rPr>
          <w:rFonts w:ascii="Times New Roman" w:eastAsia="Times New Roman" w:hAnsi="Times New Roman" w:cs="Times New Roman"/>
          <w:i/>
          <w:color w:val="000000"/>
          <w:sz w:val="28"/>
          <w:szCs w:val="28"/>
          <w:lang w:val="vi-VN"/>
        </w:rPr>
        <w:t xml:space="preserve"> 12</w:t>
      </w:r>
      <w:r w:rsidRPr="000B4A85">
        <w:rPr>
          <w:rFonts w:ascii="Times New Roman" w:eastAsia="Times New Roman" w:hAnsi="Times New Roman" w:cs="Times New Roman"/>
          <w:i/>
          <w:color w:val="000000"/>
          <w:sz w:val="28"/>
          <w:szCs w:val="28"/>
          <w:lang w:val="vi-VN"/>
        </w:rPr>
        <w:t xml:space="preserve"> năm 2021</w:t>
      </w:r>
      <w:r w:rsidR="0054709C">
        <w:rPr>
          <w:rFonts w:ascii="Times New Roman" w:eastAsia="Times New Roman" w:hAnsi="Times New Roman" w:cs="Times New Roman"/>
          <w:i/>
          <w:color w:val="000000"/>
          <w:sz w:val="28"/>
          <w:szCs w:val="28"/>
          <w:lang w:val="vi-VN"/>
        </w:rPr>
        <w:t xml:space="preserve"> của </w:t>
      </w:r>
      <w:r w:rsidR="00192586">
        <w:rPr>
          <w:rFonts w:ascii="Times New Roman" w:eastAsia="Times New Roman" w:hAnsi="Times New Roman" w:cs="Times New Roman"/>
          <w:i/>
          <w:color w:val="000000"/>
          <w:sz w:val="28"/>
          <w:szCs w:val="28"/>
        </w:rPr>
        <w:t xml:space="preserve">Bộ Nông nghiệp và </w:t>
      </w:r>
      <w:r w:rsidR="0054709C">
        <w:rPr>
          <w:rFonts w:ascii="Times New Roman" w:eastAsia="Times New Roman" w:hAnsi="Times New Roman" w:cs="Times New Roman"/>
          <w:i/>
          <w:color w:val="000000"/>
          <w:sz w:val="28"/>
          <w:szCs w:val="28"/>
          <w:lang w:val="vi-VN"/>
        </w:rPr>
        <w:t>PTNT</w:t>
      </w:r>
      <w:r w:rsidRPr="000B4A85">
        <w:rPr>
          <w:rFonts w:ascii="Times New Roman" w:eastAsia="Times New Roman" w:hAnsi="Times New Roman" w:cs="Times New Roman"/>
          <w:i/>
          <w:color w:val="000000"/>
          <w:sz w:val="28"/>
          <w:szCs w:val="28"/>
          <w:lang w:val="vi-VN"/>
        </w:rPr>
        <w:t>)</w:t>
      </w:r>
    </w:p>
    <w:p w:rsidR="00802ED4" w:rsidRPr="00802ED4" w:rsidRDefault="00802ED4" w:rsidP="00802ED4">
      <w:pPr>
        <w:tabs>
          <w:tab w:val="left" w:pos="1080"/>
          <w:tab w:val="left" w:pos="2340"/>
        </w:tabs>
        <w:spacing w:after="0" w:line="240" w:lineRule="auto"/>
        <w:jc w:val="both"/>
        <w:rPr>
          <w:rFonts w:ascii="Times New Roman" w:eastAsia="Times New Roman" w:hAnsi="Times New Roman" w:cs="Times New Roman"/>
          <w:color w:val="000000"/>
          <w:sz w:val="26"/>
          <w:szCs w:val="26"/>
        </w:rPr>
      </w:pPr>
      <w:r w:rsidRPr="00802ED4">
        <w:rPr>
          <w:rFonts w:ascii="Times New Roman" w:eastAsia="Times New Roman" w:hAnsi="Times New Roman" w:cs="Times New Roman"/>
          <w:color w:val="000000"/>
          <w:sz w:val="26"/>
          <w:szCs w:val="26"/>
        </w:rPr>
        <w:tab/>
      </w:r>
    </w:p>
    <w:tbl>
      <w:tblPr>
        <w:tblStyle w:val="TableGrid1"/>
        <w:tblW w:w="14612" w:type="dxa"/>
        <w:tblInd w:w="-572" w:type="dxa"/>
        <w:tblLook w:val="04A0" w:firstRow="1" w:lastRow="0" w:firstColumn="1" w:lastColumn="0" w:noHBand="0" w:noVBand="1"/>
      </w:tblPr>
      <w:tblGrid>
        <w:gridCol w:w="1021"/>
        <w:gridCol w:w="4904"/>
        <w:gridCol w:w="5245"/>
        <w:gridCol w:w="3442"/>
      </w:tblGrid>
      <w:tr w:rsidR="00802ED4" w:rsidRPr="00802ED4" w:rsidTr="001568FD">
        <w:tc>
          <w:tcPr>
            <w:tcW w:w="1021" w:type="dxa"/>
            <w:vAlign w:val="center"/>
          </w:tcPr>
          <w:p w:rsidR="00802ED4" w:rsidRPr="00547BEF" w:rsidRDefault="00802ED4" w:rsidP="00547BEF">
            <w:pPr>
              <w:pStyle w:val="ListParagraph"/>
              <w:tabs>
                <w:tab w:val="left" w:pos="1080"/>
                <w:tab w:val="left" w:pos="2340"/>
              </w:tabs>
              <w:ind w:left="146"/>
              <w:rPr>
                <w:rFonts w:ascii="Times New Roman" w:eastAsia="Times New Roman" w:hAnsi="Times New Roman" w:cs="Times New Roman"/>
                <w:b/>
                <w:color w:val="000000"/>
                <w:sz w:val="28"/>
                <w:szCs w:val="28"/>
              </w:rPr>
            </w:pPr>
            <w:r w:rsidRPr="00547BEF">
              <w:rPr>
                <w:rFonts w:ascii="Times New Roman" w:eastAsia="Times New Roman" w:hAnsi="Times New Roman" w:cs="Times New Roman"/>
                <w:b/>
                <w:color w:val="000000"/>
                <w:sz w:val="28"/>
                <w:szCs w:val="28"/>
              </w:rPr>
              <w:t>STT</w:t>
            </w:r>
          </w:p>
        </w:tc>
        <w:tc>
          <w:tcPr>
            <w:tcW w:w="4904" w:type="dxa"/>
            <w:vAlign w:val="center"/>
          </w:tcPr>
          <w:p w:rsidR="00F95B3C" w:rsidRDefault="00802ED4" w:rsidP="00F95B3C">
            <w:pPr>
              <w:tabs>
                <w:tab w:val="left" w:pos="1080"/>
                <w:tab w:val="left" w:pos="2340"/>
              </w:tabs>
              <w:jc w:val="center"/>
              <w:rPr>
                <w:rFonts w:ascii="Times New Roman" w:eastAsia="Times New Roman" w:hAnsi="Times New Roman" w:cs="Times New Roman"/>
                <w:b/>
                <w:color w:val="000000"/>
                <w:sz w:val="28"/>
                <w:szCs w:val="28"/>
                <w:lang w:val="vi-VN"/>
              </w:rPr>
            </w:pPr>
            <w:r w:rsidRPr="00802ED4">
              <w:rPr>
                <w:rFonts w:ascii="Times New Roman" w:eastAsia="Times New Roman" w:hAnsi="Times New Roman" w:cs="Times New Roman"/>
                <w:b/>
                <w:color w:val="000000"/>
                <w:sz w:val="28"/>
                <w:szCs w:val="28"/>
              </w:rPr>
              <w:t>Nội dung dự thảo</w:t>
            </w:r>
            <w:r w:rsidR="00F95B3C">
              <w:rPr>
                <w:rFonts w:ascii="Times New Roman" w:eastAsia="Times New Roman" w:hAnsi="Times New Roman" w:cs="Times New Roman"/>
                <w:b/>
                <w:color w:val="000000"/>
                <w:sz w:val="28"/>
                <w:szCs w:val="28"/>
                <w:lang w:val="vi-VN"/>
              </w:rPr>
              <w:t xml:space="preserve"> </w:t>
            </w:r>
            <w:r w:rsidRPr="00802ED4">
              <w:rPr>
                <w:rFonts w:ascii="Times New Roman" w:eastAsia="Times New Roman" w:hAnsi="Times New Roman" w:cs="Times New Roman"/>
                <w:b/>
                <w:color w:val="000000"/>
                <w:sz w:val="28"/>
                <w:szCs w:val="28"/>
              </w:rPr>
              <w:t>Nghị định</w:t>
            </w:r>
            <w:r>
              <w:rPr>
                <w:rFonts w:ascii="Times New Roman" w:eastAsia="Times New Roman" w:hAnsi="Times New Roman" w:cs="Times New Roman"/>
                <w:b/>
                <w:color w:val="000000"/>
                <w:sz w:val="28"/>
                <w:szCs w:val="28"/>
                <w:lang w:val="vi-VN"/>
              </w:rPr>
              <w:t xml:space="preserve"> </w:t>
            </w:r>
          </w:p>
          <w:p w:rsidR="00802ED4" w:rsidRPr="00802ED4" w:rsidRDefault="00802ED4" w:rsidP="00F95B3C">
            <w:pPr>
              <w:tabs>
                <w:tab w:val="left" w:pos="1080"/>
                <w:tab w:val="left" w:pos="2340"/>
              </w:tabs>
              <w:jc w:val="center"/>
              <w:rPr>
                <w:rFonts w:ascii="Times New Roman" w:eastAsia="Times New Roman" w:hAnsi="Times New Roman" w:cs="Times New Roman"/>
                <w:b/>
                <w:color w:val="000000"/>
                <w:sz w:val="28"/>
                <w:szCs w:val="28"/>
                <w:lang w:val="vi-VN"/>
              </w:rPr>
            </w:pPr>
            <w:r w:rsidRPr="00802ED4">
              <w:rPr>
                <w:rFonts w:ascii="Times New Roman" w:eastAsia="Times New Roman" w:hAnsi="Times New Roman" w:cs="Times New Roman"/>
                <w:i/>
                <w:color w:val="000000"/>
                <w:sz w:val="28"/>
                <w:szCs w:val="28"/>
                <w:lang w:val="vi-VN"/>
              </w:rPr>
              <w:t>(trước thẩm định)</w:t>
            </w:r>
          </w:p>
        </w:tc>
        <w:tc>
          <w:tcPr>
            <w:tcW w:w="5245" w:type="dxa"/>
            <w:vAlign w:val="center"/>
          </w:tcPr>
          <w:p w:rsidR="00F95B3C" w:rsidRDefault="00802ED4" w:rsidP="00F95B3C">
            <w:pPr>
              <w:tabs>
                <w:tab w:val="left" w:pos="1080"/>
                <w:tab w:val="left" w:pos="2340"/>
              </w:tabs>
              <w:jc w:val="center"/>
              <w:rPr>
                <w:rFonts w:ascii="Times New Roman" w:eastAsia="Times New Roman" w:hAnsi="Times New Roman" w:cs="Times New Roman"/>
                <w:b/>
                <w:color w:val="000000"/>
                <w:sz w:val="28"/>
                <w:szCs w:val="28"/>
                <w:lang w:val="vi-VN"/>
              </w:rPr>
            </w:pPr>
            <w:r w:rsidRPr="00802ED4">
              <w:rPr>
                <w:rFonts w:ascii="Times New Roman" w:eastAsia="Times New Roman" w:hAnsi="Times New Roman" w:cs="Times New Roman"/>
                <w:b/>
                <w:color w:val="000000"/>
                <w:sz w:val="28"/>
                <w:szCs w:val="28"/>
              </w:rPr>
              <w:t>Nội dung dự thảo Nghị định</w:t>
            </w:r>
            <w:r>
              <w:rPr>
                <w:rFonts w:ascii="Times New Roman" w:eastAsia="Times New Roman" w:hAnsi="Times New Roman" w:cs="Times New Roman"/>
                <w:b/>
                <w:color w:val="000000"/>
                <w:sz w:val="28"/>
                <w:szCs w:val="28"/>
                <w:lang w:val="vi-VN"/>
              </w:rPr>
              <w:t xml:space="preserve"> </w:t>
            </w:r>
          </w:p>
          <w:p w:rsidR="00802ED4" w:rsidRPr="00802ED4" w:rsidRDefault="00802ED4" w:rsidP="00F95B3C">
            <w:pPr>
              <w:tabs>
                <w:tab w:val="left" w:pos="1080"/>
                <w:tab w:val="left" w:pos="2340"/>
              </w:tabs>
              <w:jc w:val="center"/>
              <w:rPr>
                <w:rFonts w:ascii="Times New Roman" w:eastAsia="Times New Roman" w:hAnsi="Times New Roman" w:cs="Times New Roman"/>
                <w:b/>
                <w:color w:val="000000"/>
                <w:sz w:val="28"/>
                <w:szCs w:val="28"/>
                <w:lang w:val="vi-VN"/>
              </w:rPr>
            </w:pPr>
            <w:r w:rsidRPr="00802ED4">
              <w:rPr>
                <w:rFonts w:ascii="Times New Roman" w:eastAsia="Times New Roman" w:hAnsi="Times New Roman" w:cs="Times New Roman"/>
                <w:i/>
                <w:color w:val="000000"/>
                <w:sz w:val="28"/>
                <w:szCs w:val="28"/>
                <w:lang w:val="vi-VN"/>
              </w:rPr>
              <w:t>(sau thẩm định)</w:t>
            </w:r>
          </w:p>
        </w:tc>
        <w:tc>
          <w:tcPr>
            <w:tcW w:w="3442" w:type="dxa"/>
            <w:vAlign w:val="center"/>
          </w:tcPr>
          <w:p w:rsidR="007C6A3B" w:rsidRDefault="00802ED4" w:rsidP="00802ED4">
            <w:pPr>
              <w:tabs>
                <w:tab w:val="left" w:pos="1080"/>
                <w:tab w:val="left" w:pos="2340"/>
              </w:tabs>
              <w:jc w:val="center"/>
              <w:rPr>
                <w:rFonts w:ascii="Times New Roman" w:eastAsia="Times New Roman" w:hAnsi="Times New Roman" w:cs="Times New Roman"/>
                <w:b/>
                <w:color w:val="000000"/>
                <w:sz w:val="28"/>
                <w:szCs w:val="28"/>
                <w:lang w:val="vi-VN"/>
              </w:rPr>
            </w:pPr>
            <w:r w:rsidRPr="00802ED4">
              <w:rPr>
                <w:rFonts w:ascii="Times New Roman" w:eastAsia="Times New Roman" w:hAnsi="Times New Roman" w:cs="Times New Roman"/>
                <w:b/>
                <w:color w:val="000000"/>
                <w:sz w:val="28"/>
                <w:szCs w:val="28"/>
              </w:rPr>
              <w:t xml:space="preserve">Tiếp thu, bổ sung, </w:t>
            </w:r>
          </w:p>
          <w:p w:rsidR="00802ED4" w:rsidRPr="00802ED4" w:rsidRDefault="00802ED4" w:rsidP="0054709C">
            <w:pPr>
              <w:tabs>
                <w:tab w:val="left" w:pos="1080"/>
                <w:tab w:val="left" w:pos="2340"/>
              </w:tabs>
              <w:jc w:val="center"/>
              <w:rPr>
                <w:rFonts w:ascii="Times New Roman" w:eastAsia="Times New Roman" w:hAnsi="Times New Roman" w:cs="Times New Roman"/>
                <w:b/>
                <w:color w:val="000000"/>
                <w:sz w:val="28"/>
                <w:szCs w:val="28"/>
              </w:rPr>
            </w:pPr>
            <w:r w:rsidRPr="00802ED4">
              <w:rPr>
                <w:rFonts w:ascii="Times New Roman" w:eastAsia="Times New Roman" w:hAnsi="Times New Roman" w:cs="Times New Roman"/>
                <w:b/>
                <w:color w:val="000000"/>
                <w:sz w:val="28"/>
                <w:szCs w:val="28"/>
              </w:rPr>
              <w:t>giải trình</w:t>
            </w:r>
            <w:r w:rsidR="00B80159">
              <w:rPr>
                <w:rFonts w:ascii="Times New Roman" w:eastAsia="Times New Roman" w:hAnsi="Times New Roman" w:cs="Times New Roman"/>
                <w:b/>
                <w:color w:val="000000"/>
                <w:sz w:val="28"/>
                <w:szCs w:val="28"/>
              </w:rPr>
              <w:t>/lý do</w:t>
            </w:r>
          </w:p>
        </w:tc>
      </w:tr>
      <w:tr w:rsidR="00802ED4" w:rsidRPr="00802ED4" w:rsidTr="001568FD">
        <w:trPr>
          <w:trHeight w:val="1029"/>
        </w:trPr>
        <w:tc>
          <w:tcPr>
            <w:tcW w:w="1021" w:type="dxa"/>
          </w:tcPr>
          <w:p w:rsidR="00802ED4" w:rsidRPr="00547BEF" w:rsidRDefault="00802ED4" w:rsidP="00547BEF">
            <w:pPr>
              <w:pStyle w:val="ListParagraph"/>
              <w:numPr>
                <w:ilvl w:val="0"/>
                <w:numId w:val="2"/>
              </w:numPr>
              <w:tabs>
                <w:tab w:val="left" w:pos="1080"/>
                <w:tab w:val="left" w:pos="2340"/>
              </w:tabs>
              <w:spacing w:before="120" w:after="120"/>
              <w:rPr>
                <w:rFonts w:ascii="Times New Roman" w:eastAsia="Times New Roman" w:hAnsi="Times New Roman" w:cs="Times New Roman"/>
                <w:color w:val="000000"/>
                <w:sz w:val="28"/>
                <w:szCs w:val="28"/>
                <w:lang w:val="vi-VN"/>
              </w:rPr>
            </w:pPr>
          </w:p>
        </w:tc>
        <w:tc>
          <w:tcPr>
            <w:tcW w:w="4904" w:type="dxa"/>
          </w:tcPr>
          <w:p w:rsidR="00802ED4" w:rsidRPr="00547BEF" w:rsidRDefault="00547BEF" w:rsidP="00547BEF">
            <w:pPr>
              <w:spacing w:line="340" w:lineRule="exact"/>
              <w:jc w:val="both"/>
              <w:rPr>
                <w:rFonts w:ascii="Times New Roman" w:eastAsia="Times New Roman" w:hAnsi="Times New Roman" w:cs="Times New Roman"/>
                <w:sz w:val="28"/>
                <w:szCs w:val="28"/>
                <w:lang w:val="vi-VN"/>
              </w:rPr>
            </w:pPr>
            <w:r w:rsidRPr="00425FFD">
              <w:rPr>
                <w:rFonts w:ascii="Times New Roman" w:eastAsia="Times New Roman" w:hAnsi="Times New Roman" w:cs="Times New Roman"/>
                <w:b/>
                <w:sz w:val="28"/>
                <w:szCs w:val="28"/>
                <w:lang w:val="vi-VN"/>
              </w:rPr>
              <w:t>Tên Nghị định:</w:t>
            </w:r>
            <w:r w:rsidRPr="00547BEF">
              <w:rPr>
                <w:rFonts w:ascii="Times New Roman" w:eastAsia="Times New Roman" w:hAnsi="Times New Roman" w:cs="Times New Roman"/>
                <w:sz w:val="28"/>
                <w:szCs w:val="28"/>
                <w:lang w:val="vi-VN"/>
              </w:rPr>
              <w:t xml:space="preserve"> Khuyến khích phát triển cơ giới hóa đồng bộ trong nông nghiệp</w:t>
            </w:r>
          </w:p>
        </w:tc>
        <w:tc>
          <w:tcPr>
            <w:tcW w:w="5245" w:type="dxa"/>
          </w:tcPr>
          <w:p w:rsidR="00547BEF" w:rsidRPr="00547BEF" w:rsidRDefault="00547BEF" w:rsidP="00547BEF">
            <w:pPr>
              <w:spacing w:line="340" w:lineRule="exact"/>
              <w:jc w:val="both"/>
              <w:rPr>
                <w:rFonts w:ascii="Times New Roman" w:eastAsia="Times New Roman" w:hAnsi="Times New Roman" w:cs="Times New Roman"/>
                <w:sz w:val="28"/>
                <w:szCs w:val="28"/>
              </w:rPr>
            </w:pPr>
            <w:r w:rsidRPr="00425FFD">
              <w:rPr>
                <w:rFonts w:ascii="Times New Roman" w:eastAsia="Times New Roman" w:hAnsi="Times New Roman" w:cs="Times New Roman"/>
                <w:b/>
                <w:sz w:val="28"/>
                <w:szCs w:val="28"/>
                <w:lang w:val="vi-VN"/>
              </w:rPr>
              <w:t>Tên Nghị định:</w:t>
            </w:r>
            <w:r w:rsidRPr="00547BEF">
              <w:rPr>
                <w:rFonts w:ascii="Times New Roman" w:eastAsia="Times New Roman" w:hAnsi="Times New Roman" w:cs="Times New Roman"/>
                <w:sz w:val="28"/>
                <w:szCs w:val="28"/>
                <w:lang w:val="vi-VN"/>
              </w:rPr>
              <w:t xml:space="preserve"> </w:t>
            </w:r>
            <w:r w:rsidRPr="00547BEF">
              <w:rPr>
                <w:rFonts w:ascii="Times New Roman" w:eastAsia="Times New Roman" w:hAnsi="Times New Roman" w:cs="Times New Roman"/>
                <w:sz w:val="28"/>
                <w:szCs w:val="28"/>
              </w:rPr>
              <w:t xml:space="preserve">Về cơ giới hóa, </w:t>
            </w:r>
            <w:r w:rsidRPr="00547BEF">
              <w:rPr>
                <w:rFonts w:ascii="Times New Roman" w:eastAsia="Times New Roman" w:hAnsi="Times New Roman" w:cs="Times New Roman"/>
                <w:sz w:val="28"/>
                <w:szCs w:val="28"/>
                <w:lang w:val="vi-VN"/>
              </w:rPr>
              <w:t>cơ giới hóa đồng bộ trong nông nghiệp</w:t>
            </w:r>
          </w:p>
          <w:p w:rsidR="00802ED4" w:rsidRPr="00547BEF" w:rsidRDefault="00802ED4" w:rsidP="00547BEF">
            <w:pPr>
              <w:tabs>
                <w:tab w:val="left" w:pos="1080"/>
                <w:tab w:val="left" w:pos="2340"/>
              </w:tabs>
              <w:spacing w:before="120" w:after="120"/>
              <w:jc w:val="both"/>
              <w:rPr>
                <w:rFonts w:ascii="Times New Roman" w:eastAsia="Times New Roman" w:hAnsi="Times New Roman" w:cs="Times New Roman"/>
                <w:color w:val="000000"/>
                <w:sz w:val="28"/>
                <w:szCs w:val="28"/>
              </w:rPr>
            </w:pPr>
          </w:p>
        </w:tc>
        <w:tc>
          <w:tcPr>
            <w:tcW w:w="3442" w:type="dxa"/>
          </w:tcPr>
          <w:p w:rsidR="0059507B" w:rsidRPr="00BD549C" w:rsidRDefault="00BD549C" w:rsidP="00BD549C">
            <w:pPr>
              <w:spacing w:before="60" w:after="60" w:line="320" w:lineRule="exact"/>
              <w:jc w:val="both"/>
              <w:rPr>
                <w:rFonts w:ascii="Times New Roman" w:eastAsia="Times New Roman" w:hAnsi="Times New Roman" w:cs="Times New Roman"/>
                <w:sz w:val="28"/>
                <w:szCs w:val="28"/>
              </w:rPr>
            </w:pPr>
            <w:r w:rsidRPr="00BD549C">
              <w:rPr>
                <w:rFonts w:ascii="Times New Roman" w:eastAsia="Times New Roman" w:hAnsi="Times New Roman" w:cs="Times New Roman"/>
                <w:sz w:val="28"/>
                <w:szCs w:val="28"/>
              </w:rPr>
              <w:t xml:space="preserve">Lý do: </w:t>
            </w:r>
            <w:r>
              <w:rPr>
                <w:rFonts w:ascii="Times New Roman" w:eastAsia="Times New Roman" w:hAnsi="Times New Roman" w:cs="Times New Roman"/>
                <w:sz w:val="28"/>
                <w:szCs w:val="28"/>
                <w:lang w:val="vi-VN"/>
              </w:rPr>
              <w:t>B</w:t>
            </w:r>
            <w:r w:rsidRPr="00BD549C">
              <w:rPr>
                <w:rFonts w:ascii="Times New Roman" w:eastAsia="Times New Roman" w:hAnsi="Times New Roman" w:cs="Times New Roman"/>
                <w:sz w:val="28"/>
                <w:szCs w:val="28"/>
                <w:lang w:val="vi-VN"/>
              </w:rPr>
              <w:t xml:space="preserve">ỏ cụm </w:t>
            </w:r>
            <w:r w:rsidRPr="00BD549C">
              <w:rPr>
                <w:rFonts w:ascii="Times New Roman" w:eastAsia="Times New Roman" w:hAnsi="Times New Roman" w:cs="Times New Roman"/>
                <w:sz w:val="28"/>
                <w:szCs w:val="28"/>
              </w:rPr>
              <w:t xml:space="preserve">từ </w:t>
            </w:r>
            <w:r w:rsidRPr="00BD549C">
              <w:rPr>
                <w:rFonts w:ascii="Times New Roman" w:eastAsia="Times New Roman" w:hAnsi="Times New Roman" w:cs="Times New Roman"/>
                <w:sz w:val="28"/>
                <w:szCs w:val="28"/>
                <w:lang w:val="vi-VN"/>
              </w:rPr>
              <w:t xml:space="preserve">“khuyến khích” </w:t>
            </w:r>
            <w:r w:rsidRPr="00BD549C">
              <w:rPr>
                <w:rFonts w:ascii="Times New Roman" w:eastAsia="Times New Roman" w:hAnsi="Times New Roman" w:cs="Times New Roman"/>
                <w:sz w:val="28"/>
                <w:szCs w:val="28"/>
              </w:rPr>
              <w:t>để đảm bảo phù hợp với nội dung dự thảo Nghị định</w:t>
            </w:r>
            <w:r>
              <w:rPr>
                <w:rFonts w:ascii="Times New Roman" w:eastAsia="Times New Roman" w:hAnsi="Times New Roman" w:cs="Times New Roman"/>
                <w:sz w:val="28"/>
                <w:szCs w:val="28"/>
              </w:rPr>
              <w:t xml:space="preserve">, </w:t>
            </w:r>
            <w:r w:rsidRPr="00BD549C">
              <w:rPr>
                <w:rFonts w:ascii="Times New Roman" w:eastAsia="Times New Roman" w:hAnsi="Times New Roman" w:cs="Times New Roman"/>
                <w:sz w:val="28"/>
                <w:szCs w:val="28"/>
              </w:rPr>
              <w:t>gồm 2 nội dung lớn là: (i) Quy định các nội dung quản lý nhà nước về cơ giới hóa</w:t>
            </w:r>
            <w:r w:rsidRPr="00BD549C">
              <w:rPr>
                <w:rFonts w:ascii="Times New Roman" w:eastAsia="Times New Roman" w:hAnsi="Times New Roman" w:cs="Times New Roman"/>
                <w:sz w:val="28"/>
                <w:szCs w:val="28"/>
                <w:lang w:val="vi-VN"/>
              </w:rPr>
              <w:t xml:space="preserve">, </w:t>
            </w:r>
            <w:r w:rsidRPr="00BD549C">
              <w:rPr>
                <w:rFonts w:ascii="Times New Roman" w:eastAsia="Times New Roman" w:hAnsi="Times New Roman" w:cs="Times New Roman"/>
                <w:sz w:val="28"/>
                <w:szCs w:val="28"/>
              </w:rPr>
              <w:t>cơ giới hóa đồng bộ</w:t>
            </w:r>
            <w:r w:rsidRPr="00BD549C">
              <w:rPr>
                <w:rFonts w:ascii="Times New Roman" w:eastAsia="Times New Roman" w:hAnsi="Times New Roman" w:cs="Times New Roman"/>
                <w:sz w:val="28"/>
                <w:szCs w:val="28"/>
                <w:lang w:val="vi-VN"/>
              </w:rPr>
              <w:t xml:space="preserve"> </w:t>
            </w:r>
            <w:r w:rsidRPr="00BD549C">
              <w:rPr>
                <w:rFonts w:ascii="Times New Roman" w:eastAsia="Times New Roman" w:hAnsi="Times New Roman" w:cs="Times New Roman"/>
                <w:sz w:val="28"/>
                <w:szCs w:val="28"/>
              </w:rPr>
              <w:t xml:space="preserve">trong nông nghiệp; (ii) một số chính sách </w:t>
            </w:r>
            <w:r w:rsidRPr="00BD549C">
              <w:rPr>
                <w:rFonts w:ascii="Times New Roman" w:eastAsia="Times New Roman" w:hAnsi="Times New Roman" w:cs="Times New Roman"/>
                <w:sz w:val="28"/>
                <w:szCs w:val="28"/>
                <w:lang w:val="vi-VN"/>
              </w:rPr>
              <w:t>hỗ trợ phát triển cơ giới hóa, cơ giới hóa đồng bộ trong sản xuất nông nghiệp</w:t>
            </w:r>
            <w:r w:rsidRPr="00BD549C">
              <w:rPr>
                <w:rFonts w:ascii="Times New Roman" w:eastAsia="Times New Roman" w:hAnsi="Times New Roman" w:cs="Times New Roman"/>
                <w:sz w:val="28"/>
                <w:szCs w:val="28"/>
              </w:rPr>
              <w:t>.</w:t>
            </w:r>
          </w:p>
        </w:tc>
      </w:tr>
      <w:tr w:rsidR="00802ED4" w:rsidRPr="00802ED4" w:rsidTr="001568FD">
        <w:tc>
          <w:tcPr>
            <w:tcW w:w="1021" w:type="dxa"/>
          </w:tcPr>
          <w:p w:rsidR="00802ED4" w:rsidRPr="00547BEF" w:rsidRDefault="00802ED4" w:rsidP="00547BEF">
            <w:pPr>
              <w:pStyle w:val="ListParagraph"/>
              <w:numPr>
                <w:ilvl w:val="0"/>
                <w:numId w:val="2"/>
              </w:numPr>
              <w:tabs>
                <w:tab w:val="left" w:pos="1080"/>
                <w:tab w:val="left" w:pos="2340"/>
              </w:tabs>
              <w:rPr>
                <w:rFonts w:ascii="Times New Roman" w:eastAsia="Times New Roman" w:hAnsi="Times New Roman" w:cs="Times New Roman"/>
                <w:color w:val="000000"/>
                <w:sz w:val="28"/>
                <w:szCs w:val="28"/>
              </w:rPr>
            </w:pPr>
          </w:p>
        </w:tc>
        <w:tc>
          <w:tcPr>
            <w:tcW w:w="4904" w:type="dxa"/>
          </w:tcPr>
          <w:p w:rsidR="00547BEF" w:rsidRPr="00547BEF" w:rsidRDefault="00547BEF" w:rsidP="00547BEF">
            <w:pPr>
              <w:ind w:right="11"/>
              <w:jc w:val="both"/>
              <w:rPr>
                <w:rFonts w:ascii="Times New Roman" w:eastAsia="Times New Roman" w:hAnsi="Times New Roman" w:cs="Times New Roman"/>
                <w:b/>
                <w:bCs/>
                <w:sz w:val="28"/>
                <w:szCs w:val="28"/>
              </w:rPr>
            </w:pPr>
            <w:r w:rsidRPr="00547BEF">
              <w:rPr>
                <w:rFonts w:ascii="Times New Roman" w:eastAsia="Times New Roman" w:hAnsi="Times New Roman" w:cs="Times New Roman"/>
                <w:b/>
                <w:bCs/>
                <w:sz w:val="28"/>
                <w:szCs w:val="28"/>
              </w:rPr>
              <w:t>Điều 1. Phạm vi điều chỉnh</w:t>
            </w:r>
          </w:p>
          <w:p w:rsidR="00547BEF" w:rsidRPr="00547BEF" w:rsidRDefault="00547BEF" w:rsidP="00547BEF">
            <w:pPr>
              <w:rPr>
                <w:rFonts w:ascii="Times New Roman" w:eastAsia="Times New Roman" w:hAnsi="Times New Roman" w:cs="Times New Roman"/>
                <w:sz w:val="28"/>
                <w:szCs w:val="28"/>
                <w:lang w:val="vi-VN"/>
              </w:rPr>
            </w:pPr>
            <w:r w:rsidRPr="00547BEF">
              <w:rPr>
                <w:rFonts w:ascii="Times New Roman" w:eastAsia="Times New Roman" w:hAnsi="Times New Roman" w:cs="Times New Roman"/>
                <w:bCs/>
                <w:sz w:val="28"/>
                <w:szCs w:val="28"/>
              </w:rPr>
              <w:t xml:space="preserve">Nghị định này quy định về </w:t>
            </w:r>
            <w:r w:rsidRPr="00547BEF">
              <w:rPr>
                <w:rFonts w:ascii="Times New Roman" w:eastAsia="Times New Roman" w:hAnsi="Times New Roman" w:cs="Times New Roman"/>
                <w:bCs/>
                <w:sz w:val="28"/>
                <w:szCs w:val="28"/>
                <w:lang w:val="vi-VN"/>
              </w:rPr>
              <w:t xml:space="preserve">nội dung, </w:t>
            </w:r>
            <w:r w:rsidRPr="00547BEF">
              <w:rPr>
                <w:rFonts w:ascii="Times New Roman" w:eastAsia="Times New Roman" w:hAnsi="Times New Roman" w:cs="Times New Roman"/>
                <w:bCs/>
                <w:sz w:val="28"/>
                <w:szCs w:val="28"/>
              </w:rPr>
              <w:t>tiêu chí</w:t>
            </w:r>
            <w:r w:rsidRPr="00547BEF">
              <w:rPr>
                <w:rFonts w:ascii="Times New Roman" w:eastAsia="Times New Roman" w:hAnsi="Times New Roman" w:cs="Times New Roman"/>
                <w:bCs/>
                <w:sz w:val="28"/>
                <w:szCs w:val="28"/>
                <w:lang w:val="vi-VN"/>
              </w:rPr>
              <w:t xml:space="preserve">, </w:t>
            </w:r>
            <w:r w:rsidRPr="00547BEF">
              <w:rPr>
                <w:rFonts w:ascii="Times New Roman" w:eastAsia="Times New Roman" w:hAnsi="Times New Roman" w:cs="Times New Roman"/>
                <w:bCs/>
                <w:sz w:val="28"/>
                <w:szCs w:val="28"/>
              </w:rPr>
              <w:t xml:space="preserve">chính sách </w:t>
            </w:r>
            <w:r w:rsidRPr="00547BEF">
              <w:rPr>
                <w:rFonts w:ascii="Times New Roman" w:eastAsia="Times New Roman" w:hAnsi="Times New Roman" w:cs="Times New Roman"/>
                <w:bCs/>
                <w:sz w:val="28"/>
                <w:szCs w:val="28"/>
                <w:lang w:val="vi-VN"/>
              </w:rPr>
              <w:t xml:space="preserve">hỗ trợ </w:t>
            </w:r>
            <w:r w:rsidRPr="00547BEF">
              <w:rPr>
                <w:rFonts w:ascii="Times New Roman" w:eastAsia="Times New Roman" w:hAnsi="Times New Roman" w:cs="Times New Roman"/>
                <w:bCs/>
                <w:sz w:val="28"/>
                <w:szCs w:val="28"/>
              </w:rPr>
              <w:t>cơ giới hóa</w:t>
            </w:r>
            <w:r w:rsidRPr="00547BEF">
              <w:rPr>
                <w:rFonts w:ascii="Times New Roman" w:eastAsia="Times New Roman" w:hAnsi="Times New Roman" w:cs="Times New Roman"/>
                <w:bCs/>
                <w:sz w:val="28"/>
                <w:szCs w:val="28"/>
                <w:lang w:val="vi-VN"/>
              </w:rPr>
              <w:t xml:space="preserve"> và cơ giới hóa đồng bộ trong </w:t>
            </w:r>
            <w:r w:rsidRPr="00547BEF">
              <w:rPr>
                <w:rFonts w:ascii="Times New Roman" w:eastAsia="Times New Roman" w:hAnsi="Times New Roman" w:cs="Times New Roman"/>
                <w:sz w:val="28"/>
                <w:szCs w:val="28"/>
                <w:lang w:val="vi-VN"/>
              </w:rPr>
              <w:t>nông nghiệp.</w:t>
            </w:r>
          </w:p>
          <w:p w:rsidR="00802ED4" w:rsidRPr="00802ED4" w:rsidRDefault="00802ED4" w:rsidP="00547BEF">
            <w:pPr>
              <w:tabs>
                <w:tab w:val="left" w:pos="1080"/>
                <w:tab w:val="left" w:pos="2340"/>
              </w:tabs>
              <w:jc w:val="both"/>
              <w:rPr>
                <w:rFonts w:ascii="Times New Roman" w:eastAsia="Times New Roman" w:hAnsi="Times New Roman" w:cs="Times New Roman"/>
                <w:b/>
                <w:color w:val="000000"/>
                <w:sz w:val="28"/>
                <w:szCs w:val="28"/>
              </w:rPr>
            </w:pPr>
          </w:p>
        </w:tc>
        <w:tc>
          <w:tcPr>
            <w:tcW w:w="5245" w:type="dxa"/>
          </w:tcPr>
          <w:p w:rsidR="00547BEF" w:rsidRPr="00547BEF" w:rsidRDefault="00547BEF" w:rsidP="00547BEF">
            <w:pPr>
              <w:ind w:right="11"/>
              <w:jc w:val="both"/>
              <w:rPr>
                <w:rFonts w:ascii="Times New Roman" w:eastAsia="Times New Roman" w:hAnsi="Times New Roman" w:cs="Times New Roman"/>
                <w:b/>
                <w:bCs/>
                <w:sz w:val="28"/>
                <w:szCs w:val="28"/>
              </w:rPr>
            </w:pPr>
            <w:r w:rsidRPr="00547BEF">
              <w:rPr>
                <w:rFonts w:ascii="Times New Roman" w:eastAsia="Times New Roman" w:hAnsi="Times New Roman" w:cs="Times New Roman"/>
                <w:b/>
                <w:bCs/>
                <w:sz w:val="28"/>
                <w:szCs w:val="28"/>
              </w:rPr>
              <w:t>Điều 1. Phạm vi điều chỉnh</w:t>
            </w:r>
          </w:p>
          <w:p w:rsidR="00802ED4" w:rsidRPr="00547BEF" w:rsidRDefault="00547BEF" w:rsidP="00547BEF">
            <w:pPr>
              <w:jc w:val="both"/>
              <w:rPr>
                <w:rFonts w:ascii="Times New Roman" w:eastAsia="Times New Roman" w:hAnsi="Times New Roman" w:cs="Times New Roman"/>
                <w:sz w:val="28"/>
                <w:szCs w:val="28"/>
                <w:lang w:val="vi-VN"/>
              </w:rPr>
            </w:pPr>
            <w:r w:rsidRPr="00547BEF">
              <w:rPr>
                <w:rFonts w:ascii="Times New Roman" w:eastAsia="Times New Roman" w:hAnsi="Times New Roman" w:cs="Times New Roman"/>
                <w:bCs/>
                <w:sz w:val="28"/>
                <w:szCs w:val="28"/>
              </w:rPr>
              <w:t xml:space="preserve">Nghị định này quy định về nội dung, tiêu chí, đánh giá mức độ cơ giới </w:t>
            </w:r>
            <w:r w:rsidRPr="00547BEF">
              <w:rPr>
                <w:rFonts w:ascii="Times New Roman" w:eastAsia="Times New Roman" w:hAnsi="Times New Roman" w:cs="Times New Roman"/>
                <w:bCs/>
                <w:sz w:val="28"/>
                <w:szCs w:val="28"/>
                <w:lang w:val="vi-VN"/>
              </w:rPr>
              <w:t xml:space="preserve">hóa đồng bộ trong </w:t>
            </w:r>
            <w:r w:rsidRPr="00547BEF">
              <w:rPr>
                <w:rFonts w:ascii="Times New Roman" w:eastAsia="Times New Roman" w:hAnsi="Times New Roman" w:cs="Times New Roman"/>
                <w:sz w:val="28"/>
                <w:szCs w:val="28"/>
                <w:lang w:val="vi-VN"/>
              </w:rPr>
              <w:t>nông nghiệp</w:t>
            </w:r>
            <w:r w:rsidRPr="00547BEF">
              <w:rPr>
                <w:rFonts w:ascii="Times New Roman" w:eastAsia="Times New Roman" w:hAnsi="Times New Roman" w:cs="Times New Roman"/>
                <w:sz w:val="28"/>
                <w:szCs w:val="28"/>
              </w:rPr>
              <w:t xml:space="preserve">; </w:t>
            </w:r>
            <w:r w:rsidRPr="00547BEF">
              <w:rPr>
                <w:rFonts w:ascii="Times New Roman" w:eastAsia="Times New Roman" w:hAnsi="Times New Roman" w:cs="Times New Roman"/>
                <w:bCs/>
                <w:sz w:val="28"/>
                <w:szCs w:val="28"/>
              </w:rPr>
              <w:t>một số</w:t>
            </w:r>
            <w:r w:rsidRPr="00547BEF">
              <w:rPr>
                <w:rFonts w:ascii="Times New Roman" w:eastAsia="Times New Roman" w:hAnsi="Times New Roman" w:cs="Times New Roman"/>
                <w:bCs/>
                <w:sz w:val="28"/>
                <w:szCs w:val="28"/>
                <w:lang w:val="vi-VN"/>
              </w:rPr>
              <w:t xml:space="preserve"> </w:t>
            </w:r>
            <w:r w:rsidRPr="00547BEF">
              <w:rPr>
                <w:rFonts w:ascii="Times New Roman" w:eastAsia="Times New Roman" w:hAnsi="Times New Roman" w:cs="Times New Roman"/>
                <w:bCs/>
                <w:sz w:val="28"/>
                <w:szCs w:val="28"/>
              </w:rPr>
              <w:t xml:space="preserve">chính sách </w:t>
            </w:r>
            <w:r w:rsidRPr="00547BEF">
              <w:rPr>
                <w:rFonts w:ascii="Times New Roman" w:eastAsia="Times New Roman" w:hAnsi="Times New Roman" w:cs="Times New Roman"/>
                <w:bCs/>
                <w:sz w:val="28"/>
                <w:szCs w:val="28"/>
                <w:lang w:val="vi-VN"/>
              </w:rPr>
              <w:t>hỗ trợ</w:t>
            </w:r>
            <w:r w:rsidRPr="00547BEF">
              <w:rPr>
                <w:rFonts w:ascii="Times New Roman" w:eastAsia="Times New Roman" w:hAnsi="Times New Roman" w:cs="Times New Roman"/>
                <w:bCs/>
                <w:sz w:val="28"/>
                <w:szCs w:val="28"/>
              </w:rPr>
              <w:t xml:space="preserve"> và trách nhiệm của tổ chức cá nhân trong hoạt động</w:t>
            </w:r>
            <w:r w:rsidRPr="00547BEF">
              <w:rPr>
                <w:rFonts w:ascii="Times New Roman" w:eastAsia="Times New Roman" w:hAnsi="Times New Roman" w:cs="Times New Roman"/>
                <w:bCs/>
                <w:sz w:val="28"/>
                <w:szCs w:val="28"/>
                <w:lang w:val="vi-VN"/>
              </w:rPr>
              <w:t xml:space="preserve"> </w:t>
            </w:r>
            <w:r w:rsidRPr="00547BEF">
              <w:rPr>
                <w:rFonts w:ascii="Times New Roman" w:eastAsia="Times New Roman" w:hAnsi="Times New Roman" w:cs="Times New Roman"/>
                <w:bCs/>
                <w:sz w:val="28"/>
                <w:szCs w:val="28"/>
              </w:rPr>
              <w:t>cơ giới hóa</w:t>
            </w:r>
            <w:r w:rsidRPr="00547BEF">
              <w:rPr>
                <w:rFonts w:ascii="Times New Roman" w:eastAsia="Times New Roman" w:hAnsi="Times New Roman" w:cs="Times New Roman"/>
                <w:bCs/>
                <w:sz w:val="28"/>
                <w:szCs w:val="28"/>
                <w:lang w:val="vi-VN"/>
              </w:rPr>
              <w:t xml:space="preserve"> và cơ giới</w:t>
            </w:r>
            <w:r w:rsidRPr="00547BEF">
              <w:rPr>
                <w:rFonts w:ascii="Times New Roman" w:eastAsia="Times New Roman" w:hAnsi="Times New Roman" w:cs="Times New Roman"/>
                <w:bCs/>
                <w:sz w:val="28"/>
                <w:szCs w:val="28"/>
              </w:rPr>
              <w:t xml:space="preserve"> đồng bộ trong nông nghiệp</w:t>
            </w:r>
            <w:r w:rsidRPr="00547BEF">
              <w:rPr>
                <w:rFonts w:ascii="Times New Roman" w:eastAsia="Times New Roman" w:hAnsi="Times New Roman" w:cs="Times New Roman"/>
                <w:sz w:val="28"/>
                <w:szCs w:val="28"/>
                <w:lang w:val="vi-VN"/>
              </w:rPr>
              <w:t>.</w:t>
            </w:r>
          </w:p>
        </w:tc>
        <w:tc>
          <w:tcPr>
            <w:tcW w:w="3442" w:type="dxa"/>
          </w:tcPr>
          <w:p w:rsidR="00802ED4" w:rsidRPr="00547BEF" w:rsidRDefault="00547BEF" w:rsidP="00547BEF">
            <w:pPr>
              <w:tabs>
                <w:tab w:val="left" w:pos="1080"/>
                <w:tab w:val="left" w:pos="2340"/>
              </w:tabs>
              <w:jc w:val="both"/>
              <w:rPr>
                <w:rFonts w:ascii="Times New Roman" w:eastAsia="Times New Roman" w:hAnsi="Times New Roman" w:cs="Times New Roman"/>
                <w:color w:val="000000"/>
                <w:sz w:val="28"/>
                <w:szCs w:val="28"/>
                <w:lang w:val="vi-VN"/>
              </w:rPr>
            </w:pPr>
            <w:r w:rsidRPr="00547BEF">
              <w:rPr>
                <w:rFonts w:ascii="Times New Roman" w:eastAsia="Times New Roman" w:hAnsi="Times New Roman" w:cs="Times New Roman"/>
                <w:color w:val="000000"/>
                <w:sz w:val="28"/>
                <w:szCs w:val="28"/>
                <w:lang w:val="vi-VN"/>
              </w:rPr>
              <w:t>Tiếp thu, bổ sung làm rõ hơn phạm vi điều chỉnh bao gồm: về quản lý nhà nước và một số chính sách hỗ trợ cơ giới hóa và cơ giới hóa đồng bộ trong nông nghiệp</w:t>
            </w:r>
          </w:p>
        </w:tc>
      </w:tr>
      <w:tr w:rsidR="00802ED4" w:rsidRPr="00802ED4" w:rsidTr="001568FD">
        <w:tc>
          <w:tcPr>
            <w:tcW w:w="1021" w:type="dxa"/>
          </w:tcPr>
          <w:p w:rsidR="00802ED4" w:rsidRPr="00547BEF" w:rsidRDefault="00802ED4" w:rsidP="00547BEF">
            <w:pPr>
              <w:pStyle w:val="ListParagraph"/>
              <w:numPr>
                <w:ilvl w:val="0"/>
                <w:numId w:val="2"/>
              </w:numPr>
              <w:tabs>
                <w:tab w:val="left" w:pos="1080"/>
                <w:tab w:val="left" w:pos="2340"/>
              </w:tabs>
              <w:spacing w:before="120" w:after="120"/>
              <w:rPr>
                <w:rFonts w:ascii="Times New Roman" w:eastAsia="Times New Roman" w:hAnsi="Times New Roman" w:cs="Times New Roman"/>
                <w:color w:val="000000"/>
                <w:sz w:val="28"/>
                <w:szCs w:val="28"/>
              </w:rPr>
            </w:pPr>
          </w:p>
        </w:tc>
        <w:tc>
          <w:tcPr>
            <w:tcW w:w="4904" w:type="dxa"/>
          </w:tcPr>
          <w:p w:rsidR="00167E3C" w:rsidRPr="00167E3C" w:rsidRDefault="00167E3C" w:rsidP="00167E3C">
            <w:pPr>
              <w:spacing w:before="120" w:after="120" w:line="340" w:lineRule="exact"/>
              <w:jc w:val="both"/>
              <w:rPr>
                <w:rFonts w:ascii="Times New Roman" w:eastAsia="Times New Roman" w:hAnsi="Times New Roman" w:cs="Times New Roman"/>
                <w:b/>
                <w:bCs/>
                <w:sz w:val="28"/>
                <w:szCs w:val="28"/>
                <w:lang w:val="vi-VN"/>
              </w:rPr>
            </w:pPr>
            <w:r w:rsidRPr="00167E3C">
              <w:rPr>
                <w:rFonts w:ascii="Times New Roman" w:eastAsia="Times New Roman" w:hAnsi="Times New Roman" w:cs="Times New Roman"/>
                <w:b/>
                <w:bCs/>
                <w:sz w:val="28"/>
                <w:szCs w:val="28"/>
                <w:lang w:val="vi-VN"/>
              </w:rPr>
              <w:t>Điều 2. Đối tượng áp dụng</w:t>
            </w:r>
          </w:p>
          <w:p w:rsidR="00547BEF" w:rsidRPr="00167E3C" w:rsidRDefault="00167E3C" w:rsidP="00167E3C">
            <w:pPr>
              <w:spacing w:before="120" w:after="120" w:line="340" w:lineRule="exact"/>
              <w:jc w:val="both"/>
              <w:rPr>
                <w:rFonts w:ascii="Times New Roman" w:eastAsia="Times New Roman" w:hAnsi="Times New Roman" w:cs="Times New Roman"/>
                <w:bCs/>
                <w:sz w:val="28"/>
                <w:szCs w:val="28"/>
                <w:lang w:val="vi-VN"/>
              </w:rPr>
            </w:pPr>
            <w:r w:rsidRPr="00167E3C">
              <w:rPr>
                <w:rFonts w:ascii="Times New Roman" w:eastAsia="Times New Roman" w:hAnsi="Times New Roman" w:cs="Times New Roman"/>
                <w:spacing w:val="-2"/>
                <w:sz w:val="28"/>
                <w:szCs w:val="28"/>
                <w:lang w:val="nl-NL"/>
              </w:rPr>
              <w:t xml:space="preserve">Nghị định này áp dụng đối với cơ quan nhà nước, tổ chức, </w:t>
            </w:r>
            <w:r w:rsidRPr="00167E3C">
              <w:rPr>
                <w:rFonts w:ascii="Times New Roman" w:eastAsia="Times New Roman" w:hAnsi="Times New Roman" w:cs="Times New Roman"/>
                <w:sz w:val="28"/>
                <w:szCs w:val="28"/>
                <w:lang w:val="vi-VN"/>
              </w:rPr>
              <w:t>cá nhân,</w:t>
            </w:r>
            <w:r w:rsidRPr="00167E3C">
              <w:rPr>
                <w:rFonts w:ascii="Times New Roman" w:eastAsia="Times New Roman" w:hAnsi="Times New Roman" w:cs="Times New Roman"/>
                <w:spacing w:val="-2"/>
                <w:sz w:val="28"/>
                <w:szCs w:val="28"/>
                <w:lang w:val="vi-VN"/>
              </w:rPr>
              <w:t xml:space="preserve"> hộ gia đình, </w:t>
            </w:r>
            <w:r w:rsidRPr="00167E3C">
              <w:rPr>
                <w:rFonts w:ascii="Times New Roman" w:eastAsia="Times New Roman" w:hAnsi="Times New Roman" w:cs="Times New Roman"/>
                <w:spacing w:val="-2"/>
                <w:sz w:val="28"/>
                <w:szCs w:val="28"/>
                <w:lang w:val="vi-VN"/>
              </w:rPr>
              <w:lastRenderedPageBreak/>
              <w:t>trang trại, tổ hợp tác, hợp tác xã, liên hiệp hợp tác xã, doanh nghiệp, trung tâm cơ giới hóa nông nghiệp</w:t>
            </w:r>
            <w:r w:rsidRPr="00167E3C">
              <w:rPr>
                <w:rFonts w:ascii="Times New Roman" w:eastAsia="Times New Roman" w:hAnsi="Times New Roman" w:cs="Times New Roman"/>
                <w:sz w:val="28"/>
                <w:szCs w:val="28"/>
                <w:lang w:val="vi-VN"/>
              </w:rPr>
              <w:t xml:space="preserve"> (gọi chung là tổ chức, cá nhân) có liên quan đến </w:t>
            </w:r>
            <w:r w:rsidRPr="00167E3C">
              <w:rPr>
                <w:rFonts w:ascii="Times New Roman" w:eastAsia="Times New Roman" w:hAnsi="Times New Roman" w:cs="Times New Roman"/>
                <w:spacing w:val="-2"/>
                <w:sz w:val="28"/>
                <w:szCs w:val="28"/>
                <w:lang w:val="vi-VN"/>
              </w:rPr>
              <w:t xml:space="preserve">hoạt động đầu tư sử dụng, vận hành máy, thiết bị, </w:t>
            </w:r>
            <w:r w:rsidRPr="00167E3C">
              <w:rPr>
                <w:rFonts w:ascii="Times New Roman" w:eastAsia="Times New Roman" w:hAnsi="Times New Roman" w:cs="Times New Roman"/>
                <w:bCs/>
                <w:spacing w:val="-2"/>
                <w:sz w:val="28"/>
                <w:szCs w:val="28"/>
                <w:lang w:val="vi-VN"/>
              </w:rPr>
              <w:t xml:space="preserve">công nghệ phục vụ sản xuất </w:t>
            </w:r>
            <w:r w:rsidRPr="00167E3C">
              <w:rPr>
                <w:rFonts w:ascii="Times New Roman" w:eastAsia="Times New Roman" w:hAnsi="Times New Roman" w:cs="Times New Roman"/>
                <w:spacing w:val="-2"/>
                <w:sz w:val="28"/>
                <w:szCs w:val="28"/>
                <w:lang w:val="vi-VN"/>
              </w:rPr>
              <w:t xml:space="preserve">nông nghiệp, cung cấp dịch vụ cơ giới hóa, đào tạo nguồn nhân lực, xây dựng, nâng cấp kết cấu hạ tầng kỹ thuật phục vụ </w:t>
            </w:r>
            <w:r w:rsidRPr="00167E3C">
              <w:rPr>
                <w:rFonts w:ascii="Times New Roman" w:eastAsia="Times New Roman" w:hAnsi="Times New Roman" w:cs="Times New Roman"/>
                <w:bCs/>
                <w:spacing w:val="-2"/>
                <w:sz w:val="28"/>
                <w:szCs w:val="28"/>
                <w:lang w:val="vi-VN"/>
              </w:rPr>
              <w:t>cơ giới hóa đồng bộ trong nông nghiệp.</w:t>
            </w:r>
            <w:r w:rsidRPr="00167E3C">
              <w:rPr>
                <w:rFonts w:ascii="Times New Roman" w:eastAsia="Times New Roman" w:hAnsi="Times New Roman" w:cs="Times New Roman"/>
                <w:bCs/>
                <w:sz w:val="28"/>
                <w:szCs w:val="28"/>
                <w:lang w:val="vi-VN"/>
              </w:rPr>
              <w:t xml:space="preserve"> </w:t>
            </w:r>
          </w:p>
        </w:tc>
        <w:tc>
          <w:tcPr>
            <w:tcW w:w="5245" w:type="dxa"/>
          </w:tcPr>
          <w:p w:rsidR="005D664A" w:rsidRPr="005D664A" w:rsidRDefault="005D664A" w:rsidP="005D664A">
            <w:pPr>
              <w:spacing w:before="120" w:after="120" w:line="340" w:lineRule="exact"/>
              <w:jc w:val="both"/>
              <w:rPr>
                <w:rFonts w:ascii="Times New Roman" w:eastAsia="Times New Roman" w:hAnsi="Times New Roman" w:cs="Times New Roman"/>
                <w:b/>
                <w:bCs/>
                <w:sz w:val="28"/>
                <w:szCs w:val="28"/>
                <w:lang w:val="vi-VN"/>
              </w:rPr>
            </w:pPr>
            <w:r w:rsidRPr="005D664A">
              <w:rPr>
                <w:rFonts w:ascii="Times New Roman" w:eastAsia="Times New Roman" w:hAnsi="Times New Roman" w:cs="Times New Roman"/>
                <w:b/>
                <w:bCs/>
                <w:sz w:val="28"/>
                <w:szCs w:val="28"/>
                <w:lang w:val="vi-VN"/>
              </w:rPr>
              <w:lastRenderedPageBreak/>
              <w:t>Điều 2. Đối tượng áp dụng</w:t>
            </w:r>
          </w:p>
          <w:p w:rsidR="005D664A" w:rsidRPr="005D664A" w:rsidRDefault="005D664A" w:rsidP="005D664A">
            <w:pPr>
              <w:spacing w:before="120" w:after="120" w:line="340" w:lineRule="exact"/>
              <w:jc w:val="both"/>
              <w:rPr>
                <w:rFonts w:ascii="Times New Roman" w:eastAsia="Times New Roman" w:hAnsi="Times New Roman" w:cs="Times New Roman"/>
                <w:sz w:val="28"/>
                <w:szCs w:val="28"/>
                <w:lang w:val="vi-VN"/>
              </w:rPr>
            </w:pPr>
            <w:r w:rsidRPr="005D664A">
              <w:rPr>
                <w:rFonts w:ascii="Times New Roman" w:eastAsia="Times New Roman" w:hAnsi="Times New Roman" w:cs="Times New Roman"/>
                <w:spacing w:val="-2"/>
                <w:sz w:val="28"/>
                <w:szCs w:val="28"/>
                <w:lang w:val="nl-NL"/>
              </w:rPr>
              <w:t xml:space="preserve">Nghị định này áp dụng đối với cơ quan nhà nước, tổ chức, </w:t>
            </w:r>
            <w:r w:rsidRPr="005D664A">
              <w:rPr>
                <w:rFonts w:ascii="Times New Roman" w:eastAsia="Times New Roman" w:hAnsi="Times New Roman" w:cs="Times New Roman"/>
                <w:sz w:val="28"/>
                <w:szCs w:val="28"/>
                <w:lang w:val="vi-VN"/>
              </w:rPr>
              <w:t>cá nhân,</w:t>
            </w:r>
            <w:r w:rsidRPr="005D664A">
              <w:rPr>
                <w:rFonts w:ascii="Times New Roman" w:eastAsia="Times New Roman" w:hAnsi="Times New Roman" w:cs="Times New Roman"/>
                <w:spacing w:val="-2"/>
                <w:sz w:val="28"/>
                <w:szCs w:val="28"/>
                <w:lang w:val="vi-VN"/>
              </w:rPr>
              <w:t xml:space="preserve"> hộ gia đình, chủ </w:t>
            </w:r>
            <w:r w:rsidRPr="005D664A">
              <w:rPr>
                <w:rFonts w:ascii="Times New Roman" w:eastAsia="Times New Roman" w:hAnsi="Times New Roman" w:cs="Times New Roman"/>
                <w:spacing w:val="-2"/>
                <w:sz w:val="28"/>
                <w:szCs w:val="28"/>
                <w:lang w:val="vi-VN"/>
              </w:rPr>
              <w:lastRenderedPageBreak/>
              <w:t>trang trại, tổ hợp tác, hợp tác xã, liên hiệp hợp tác xã, doanh nghiệp, trung tâm cơ giới hóa nông nghiệp</w:t>
            </w:r>
            <w:r w:rsidRPr="005D664A">
              <w:rPr>
                <w:rFonts w:ascii="Times New Roman" w:eastAsia="Times New Roman" w:hAnsi="Times New Roman" w:cs="Times New Roman"/>
                <w:sz w:val="28"/>
                <w:szCs w:val="28"/>
                <w:lang w:val="vi-VN"/>
              </w:rPr>
              <w:t xml:space="preserve"> (gọi chung là tổ chức, cá nhân) có hoạt động liên quan đến nội dung quy định tại Điều 1 Nghị định này.</w:t>
            </w:r>
          </w:p>
          <w:p w:rsidR="00802ED4" w:rsidRPr="00802ED4" w:rsidRDefault="00802ED4" w:rsidP="00547BEF">
            <w:pPr>
              <w:tabs>
                <w:tab w:val="left" w:pos="1080"/>
                <w:tab w:val="left" w:pos="2340"/>
              </w:tabs>
              <w:spacing w:before="120" w:after="120"/>
              <w:jc w:val="both"/>
              <w:rPr>
                <w:rFonts w:ascii="Times New Roman" w:eastAsia="Times New Roman" w:hAnsi="Times New Roman" w:cs="Times New Roman"/>
                <w:b/>
                <w:color w:val="000000"/>
                <w:sz w:val="28"/>
                <w:szCs w:val="28"/>
              </w:rPr>
            </w:pPr>
          </w:p>
        </w:tc>
        <w:tc>
          <w:tcPr>
            <w:tcW w:w="3442" w:type="dxa"/>
            <w:vAlign w:val="center"/>
          </w:tcPr>
          <w:p w:rsidR="00802ED4" w:rsidRPr="00425FFD" w:rsidRDefault="00547BEF" w:rsidP="0054709C">
            <w:pPr>
              <w:tabs>
                <w:tab w:val="left" w:pos="1080"/>
                <w:tab w:val="left" w:pos="2340"/>
              </w:tabs>
              <w:spacing w:before="120" w:after="120" w:line="259" w:lineRule="auto"/>
              <w:rPr>
                <w:rFonts w:ascii="Times New Roman" w:eastAsia="Times New Roman" w:hAnsi="Times New Roman" w:cs="Times New Roman"/>
                <w:color w:val="000000"/>
                <w:sz w:val="28"/>
                <w:szCs w:val="28"/>
              </w:rPr>
            </w:pPr>
            <w:r w:rsidRPr="00167E3C">
              <w:rPr>
                <w:rFonts w:ascii="Times New Roman" w:eastAsia="Times New Roman" w:hAnsi="Times New Roman" w:cs="Times New Roman"/>
                <w:color w:val="000000"/>
                <w:sz w:val="28"/>
                <w:szCs w:val="28"/>
                <w:lang w:val="vi-VN"/>
              </w:rPr>
              <w:lastRenderedPageBreak/>
              <w:t xml:space="preserve">Tiếp thu bổ sung </w:t>
            </w:r>
            <w:r w:rsidR="00167E3C">
              <w:rPr>
                <w:rFonts w:ascii="Times New Roman" w:eastAsia="Times New Roman" w:hAnsi="Times New Roman" w:cs="Times New Roman"/>
                <w:color w:val="000000"/>
                <w:sz w:val="28"/>
                <w:szCs w:val="28"/>
                <w:lang w:val="vi-VN"/>
              </w:rPr>
              <w:t xml:space="preserve">thêm chữ </w:t>
            </w:r>
            <w:r w:rsidRPr="00167E3C">
              <w:rPr>
                <w:rFonts w:ascii="Times New Roman" w:eastAsia="Times New Roman" w:hAnsi="Times New Roman" w:cs="Times New Roman"/>
                <w:color w:val="000000"/>
                <w:sz w:val="28"/>
                <w:szCs w:val="28"/>
                <w:lang w:val="vi-VN"/>
              </w:rPr>
              <w:t>“chủ</w:t>
            </w:r>
            <w:r w:rsidR="00167E3C">
              <w:rPr>
                <w:rFonts w:ascii="Times New Roman" w:eastAsia="Times New Roman" w:hAnsi="Times New Roman" w:cs="Times New Roman"/>
                <w:color w:val="000000"/>
                <w:sz w:val="28"/>
                <w:szCs w:val="28"/>
                <w:lang w:val="vi-VN"/>
              </w:rPr>
              <w:t>”</w:t>
            </w:r>
            <w:r w:rsidRPr="00167E3C">
              <w:rPr>
                <w:rFonts w:ascii="Times New Roman" w:eastAsia="Times New Roman" w:hAnsi="Times New Roman" w:cs="Times New Roman"/>
                <w:color w:val="000000"/>
                <w:sz w:val="28"/>
                <w:szCs w:val="28"/>
                <w:lang w:val="vi-VN"/>
              </w:rPr>
              <w:t xml:space="preserve"> trang trại</w:t>
            </w:r>
            <w:r w:rsidR="00F60E43">
              <w:rPr>
                <w:rFonts w:ascii="Times New Roman" w:eastAsia="Times New Roman" w:hAnsi="Times New Roman" w:cs="Times New Roman"/>
                <w:color w:val="000000"/>
                <w:sz w:val="28"/>
                <w:szCs w:val="28"/>
              </w:rPr>
              <w:t xml:space="preserve"> cho phù hợp với quy định của Luật dân </w:t>
            </w:r>
            <w:r w:rsidR="00F60E43">
              <w:rPr>
                <w:rFonts w:ascii="Times New Roman" w:eastAsia="Times New Roman" w:hAnsi="Times New Roman" w:cs="Times New Roman"/>
                <w:color w:val="000000"/>
                <w:sz w:val="28"/>
                <w:szCs w:val="28"/>
              </w:rPr>
              <w:lastRenderedPageBreak/>
              <w:t>sự hiện nay.</w:t>
            </w:r>
          </w:p>
        </w:tc>
      </w:tr>
      <w:tr w:rsidR="00802ED4" w:rsidRPr="00802ED4" w:rsidTr="001568FD">
        <w:tc>
          <w:tcPr>
            <w:tcW w:w="1021" w:type="dxa"/>
          </w:tcPr>
          <w:p w:rsidR="00802ED4" w:rsidRPr="00547BEF" w:rsidRDefault="00802ED4" w:rsidP="00547BEF">
            <w:pPr>
              <w:pStyle w:val="ListParagraph"/>
              <w:numPr>
                <w:ilvl w:val="0"/>
                <w:numId w:val="2"/>
              </w:numPr>
              <w:tabs>
                <w:tab w:val="left" w:pos="1080"/>
                <w:tab w:val="left" w:pos="2340"/>
              </w:tabs>
              <w:spacing w:before="120" w:after="120"/>
              <w:rPr>
                <w:rFonts w:ascii="Times New Roman" w:eastAsia="Times New Roman" w:hAnsi="Times New Roman" w:cs="Times New Roman"/>
                <w:color w:val="000000"/>
                <w:sz w:val="28"/>
                <w:szCs w:val="28"/>
              </w:rPr>
            </w:pPr>
          </w:p>
        </w:tc>
        <w:tc>
          <w:tcPr>
            <w:tcW w:w="4904" w:type="dxa"/>
          </w:tcPr>
          <w:p w:rsidR="00167E3C" w:rsidRPr="00167E3C" w:rsidRDefault="00167E3C" w:rsidP="00167E3C">
            <w:pPr>
              <w:tabs>
                <w:tab w:val="left" w:pos="1080"/>
                <w:tab w:val="left" w:pos="2340"/>
              </w:tabs>
              <w:spacing w:before="120" w:after="120"/>
              <w:jc w:val="both"/>
              <w:rPr>
                <w:rFonts w:ascii="Times New Roman" w:eastAsia="Times New Roman" w:hAnsi="Times New Roman" w:cs="Times New Roman"/>
                <w:b/>
                <w:color w:val="000000"/>
                <w:sz w:val="28"/>
                <w:szCs w:val="28"/>
              </w:rPr>
            </w:pPr>
            <w:r w:rsidRPr="00167E3C">
              <w:rPr>
                <w:rFonts w:ascii="Times New Roman" w:eastAsia="Times New Roman" w:hAnsi="Times New Roman" w:cs="Times New Roman"/>
                <w:b/>
                <w:color w:val="000000"/>
                <w:sz w:val="28"/>
                <w:szCs w:val="28"/>
              </w:rPr>
              <w:t>Điều 3. Giải thích từ ngữ</w:t>
            </w:r>
          </w:p>
          <w:p w:rsidR="00167E3C" w:rsidRPr="00167E3C" w:rsidRDefault="00167E3C" w:rsidP="00167E3C">
            <w:pPr>
              <w:tabs>
                <w:tab w:val="left" w:pos="1080"/>
                <w:tab w:val="left" w:pos="2340"/>
              </w:tabs>
              <w:spacing w:before="120" w:after="120"/>
              <w:jc w:val="both"/>
              <w:rPr>
                <w:rFonts w:ascii="Times New Roman" w:eastAsia="Times New Roman" w:hAnsi="Times New Roman" w:cs="Times New Roman"/>
                <w:color w:val="000000"/>
                <w:sz w:val="28"/>
                <w:szCs w:val="28"/>
              </w:rPr>
            </w:pPr>
            <w:r w:rsidRPr="00167E3C">
              <w:rPr>
                <w:rFonts w:ascii="Times New Roman" w:eastAsia="Times New Roman" w:hAnsi="Times New Roman" w:cs="Times New Roman"/>
                <w:color w:val="000000"/>
                <w:sz w:val="28"/>
                <w:szCs w:val="28"/>
              </w:rPr>
              <w:t>Trong Nghị định này, các từ ngữ dưới đây được hiểu như sau:</w:t>
            </w:r>
          </w:p>
          <w:p w:rsidR="00167E3C" w:rsidRPr="00167E3C" w:rsidRDefault="00167E3C" w:rsidP="00167E3C">
            <w:pPr>
              <w:tabs>
                <w:tab w:val="left" w:pos="1080"/>
                <w:tab w:val="left" w:pos="2340"/>
              </w:tabs>
              <w:spacing w:before="120" w:after="120"/>
              <w:jc w:val="both"/>
              <w:rPr>
                <w:rFonts w:ascii="Times New Roman" w:eastAsia="Times New Roman" w:hAnsi="Times New Roman" w:cs="Times New Roman"/>
                <w:color w:val="000000"/>
                <w:sz w:val="28"/>
                <w:szCs w:val="28"/>
              </w:rPr>
            </w:pPr>
            <w:r w:rsidRPr="00167E3C">
              <w:rPr>
                <w:rFonts w:ascii="Times New Roman" w:eastAsia="Times New Roman" w:hAnsi="Times New Roman" w:cs="Times New Roman"/>
                <w:color w:val="000000"/>
                <w:sz w:val="28"/>
                <w:szCs w:val="28"/>
              </w:rPr>
              <w:t>1. Nông nghiệp bao gồm: Trồng trọt, chăn nuôi, lâm nghiệp, thủy sản, diêm nghiệp, cụ thể:</w:t>
            </w:r>
          </w:p>
          <w:p w:rsidR="00167E3C" w:rsidRPr="00167E3C" w:rsidRDefault="00167E3C" w:rsidP="00167E3C">
            <w:pPr>
              <w:tabs>
                <w:tab w:val="left" w:pos="1080"/>
                <w:tab w:val="left" w:pos="2340"/>
              </w:tabs>
              <w:spacing w:before="120" w:after="120"/>
              <w:jc w:val="both"/>
              <w:rPr>
                <w:rFonts w:ascii="Times New Roman" w:eastAsia="Times New Roman" w:hAnsi="Times New Roman" w:cs="Times New Roman"/>
                <w:color w:val="000000"/>
                <w:sz w:val="28"/>
                <w:szCs w:val="28"/>
              </w:rPr>
            </w:pPr>
            <w:r w:rsidRPr="00167E3C">
              <w:rPr>
                <w:rFonts w:ascii="Times New Roman" w:eastAsia="Times New Roman" w:hAnsi="Times New Roman" w:cs="Times New Roman"/>
                <w:color w:val="000000"/>
                <w:sz w:val="28"/>
                <w:szCs w:val="28"/>
              </w:rPr>
              <w:t>a) Trồng trọt bao gồm các khâu: Sản xuất giống; làm đất; gieo, trồng; tưới, tiêu; chăm sóc; thu hoạch; vận chuyển; sơ chế; bảo quản; chế biến; tiêu thụ sản phẩm; sử dụng phụ phẩm trồng trọt;</w:t>
            </w:r>
          </w:p>
          <w:p w:rsidR="00167E3C" w:rsidRPr="00167E3C" w:rsidRDefault="00167E3C" w:rsidP="00167E3C">
            <w:pPr>
              <w:tabs>
                <w:tab w:val="left" w:pos="1080"/>
                <w:tab w:val="left" w:pos="2340"/>
              </w:tabs>
              <w:spacing w:before="120" w:after="120"/>
              <w:jc w:val="both"/>
              <w:rPr>
                <w:rFonts w:ascii="Times New Roman" w:eastAsia="Times New Roman" w:hAnsi="Times New Roman" w:cs="Times New Roman"/>
                <w:color w:val="000000"/>
                <w:sz w:val="28"/>
                <w:szCs w:val="28"/>
              </w:rPr>
            </w:pPr>
            <w:r w:rsidRPr="00167E3C">
              <w:rPr>
                <w:rFonts w:ascii="Times New Roman" w:eastAsia="Times New Roman" w:hAnsi="Times New Roman" w:cs="Times New Roman"/>
                <w:color w:val="000000"/>
                <w:sz w:val="28"/>
                <w:szCs w:val="28"/>
              </w:rPr>
              <w:t xml:space="preserve">b) Lâm nghiệp bao gồm các khâu: Sản xuất giống; xử lý thực bì; làm đất;  gieo, trồng; chăm sóc; khai thác; vận chuyển; sơ chế; bảo quản; chế biến; tiêu thụ sản phẩm; phòng cháy, chữa cháy; sử dụng </w:t>
            </w:r>
            <w:r w:rsidRPr="00167E3C">
              <w:rPr>
                <w:rFonts w:ascii="Times New Roman" w:eastAsia="Times New Roman" w:hAnsi="Times New Roman" w:cs="Times New Roman"/>
                <w:color w:val="000000"/>
                <w:sz w:val="28"/>
                <w:szCs w:val="28"/>
              </w:rPr>
              <w:lastRenderedPageBreak/>
              <w:t>phụ phẩm lâm nghiệp;</w:t>
            </w:r>
          </w:p>
          <w:p w:rsidR="00167E3C" w:rsidRPr="00167E3C" w:rsidRDefault="00167E3C" w:rsidP="00167E3C">
            <w:pPr>
              <w:tabs>
                <w:tab w:val="left" w:pos="1080"/>
                <w:tab w:val="left" w:pos="2340"/>
              </w:tabs>
              <w:spacing w:before="120" w:after="120"/>
              <w:jc w:val="both"/>
              <w:rPr>
                <w:rFonts w:ascii="Times New Roman" w:eastAsia="Times New Roman" w:hAnsi="Times New Roman" w:cs="Times New Roman"/>
                <w:color w:val="000000"/>
                <w:sz w:val="28"/>
                <w:szCs w:val="28"/>
              </w:rPr>
            </w:pPr>
            <w:r w:rsidRPr="00167E3C">
              <w:rPr>
                <w:rFonts w:ascii="Times New Roman" w:eastAsia="Times New Roman" w:hAnsi="Times New Roman" w:cs="Times New Roman"/>
                <w:color w:val="000000"/>
                <w:sz w:val="28"/>
                <w:szCs w:val="28"/>
              </w:rPr>
              <w:t>c) Chăn nuôi bao gồm các khâu: Sản xuất giống; sản xuất thức ăn; chuồng trại (cung cấp nước, thức ăn, điều tiết tiểu khí hậu chuồng nuôi, vệ sinh, xử lý chất thải chăn nuôi); thu hoạch; vận chuyển; sơ chế; bảo quản; tiêu thụ sản phẩm; sử dụng phụ phẩm chăn nuôi.</w:t>
            </w:r>
          </w:p>
          <w:p w:rsidR="00167E3C" w:rsidRPr="00167E3C" w:rsidRDefault="00167E3C" w:rsidP="00167E3C">
            <w:pPr>
              <w:tabs>
                <w:tab w:val="left" w:pos="1080"/>
                <w:tab w:val="left" w:pos="2340"/>
              </w:tabs>
              <w:spacing w:before="120" w:after="120"/>
              <w:jc w:val="both"/>
              <w:rPr>
                <w:rFonts w:ascii="Times New Roman" w:eastAsia="Times New Roman" w:hAnsi="Times New Roman" w:cs="Times New Roman"/>
                <w:color w:val="000000"/>
                <w:sz w:val="28"/>
                <w:szCs w:val="28"/>
              </w:rPr>
            </w:pPr>
            <w:r w:rsidRPr="00167E3C">
              <w:rPr>
                <w:rFonts w:ascii="Times New Roman" w:eastAsia="Times New Roman" w:hAnsi="Times New Roman" w:cs="Times New Roman"/>
                <w:color w:val="000000"/>
                <w:sz w:val="28"/>
                <w:szCs w:val="28"/>
              </w:rPr>
              <w:t xml:space="preserve">d) Thủy sản bao gồm các khâu: </w:t>
            </w:r>
          </w:p>
          <w:p w:rsidR="00167E3C" w:rsidRPr="00167E3C" w:rsidRDefault="00167E3C" w:rsidP="00167E3C">
            <w:pPr>
              <w:tabs>
                <w:tab w:val="left" w:pos="1080"/>
                <w:tab w:val="left" w:pos="2340"/>
              </w:tabs>
              <w:spacing w:before="120" w:after="120"/>
              <w:jc w:val="both"/>
              <w:rPr>
                <w:rFonts w:ascii="Times New Roman" w:eastAsia="Times New Roman" w:hAnsi="Times New Roman" w:cs="Times New Roman"/>
                <w:color w:val="000000"/>
                <w:sz w:val="28"/>
                <w:szCs w:val="28"/>
              </w:rPr>
            </w:pPr>
            <w:r w:rsidRPr="00167E3C">
              <w:rPr>
                <w:rFonts w:ascii="Times New Roman" w:eastAsia="Times New Roman" w:hAnsi="Times New Roman" w:cs="Times New Roman"/>
                <w:color w:val="000000"/>
                <w:sz w:val="28"/>
                <w:szCs w:val="28"/>
              </w:rPr>
              <w:t>- Nuôi trồng: Sản xuất giống; sản xuất thức ăn; cấp, thoát nước; chăm sóc; thu hoạch; vận chuyển; sơ chế; bảo quản; chế biến; tiêu thụ sản phẩm; xử lý chất thải; sử dụng phụ phẩm nuôi trồng thủy sản.</w:t>
            </w:r>
          </w:p>
          <w:p w:rsidR="00167E3C" w:rsidRPr="00167E3C" w:rsidRDefault="00167E3C" w:rsidP="00167E3C">
            <w:pPr>
              <w:tabs>
                <w:tab w:val="left" w:pos="1080"/>
                <w:tab w:val="left" w:pos="2340"/>
              </w:tabs>
              <w:spacing w:before="120" w:after="120"/>
              <w:jc w:val="both"/>
              <w:rPr>
                <w:rFonts w:ascii="Times New Roman" w:eastAsia="Times New Roman" w:hAnsi="Times New Roman" w:cs="Times New Roman"/>
                <w:color w:val="000000"/>
                <w:sz w:val="28"/>
                <w:szCs w:val="28"/>
              </w:rPr>
            </w:pPr>
            <w:r w:rsidRPr="00167E3C">
              <w:rPr>
                <w:rFonts w:ascii="Times New Roman" w:eastAsia="Times New Roman" w:hAnsi="Times New Roman" w:cs="Times New Roman"/>
                <w:color w:val="000000"/>
                <w:sz w:val="28"/>
                <w:szCs w:val="28"/>
              </w:rPr>
              <w:t>- Khai thác: Đóng mới, bảo dưỡng tàu thuyền, ngư cụ; thăm dò, đánh giá ngư trường; chuẩn bị chuyến biển; đánh bắt, khai thác; phân loại sản phẩm; sơ chế, bảo quản trên tàu; bốc xếp sản phẩm lên bờ; sơ chế, chế biến, bảo quản trên bờ; tiêu thụ sản phẩm.</w:t>
            </w:r>
          </w:p>
          <w:p w:rsidR="00167E3C" w:rsidRPr="00167E3C" w:rsidRDefault="00167E3C" w:rsidP="00167E3C">
            <w:pPr>
              <w:tabs>
                <w:tab w:val="left" w:pos="1080"/>
                <w:tab w:val="left" w:pos="2340"/>
              </w:tabs>
              <w:spacing w:before="120" w:after="120"/>
              <w:jc w:val="both"/>
              <w:rPr>
                <w:rFonts w:ascii="Times New Roman" w:eastAsia="Times New Roman" w:hAnsi="Times New Roman" w:cs="Times New Roman"/>
                <w:color w:val="000000"/>
                <w:sz w:val="28"/>
                <w:szCs w:val="28"/>
              </w:rPr>
            </w:pPr>
            <w:r w:rsidRPr="00167E3C">
              <w:rPr>
                <w:rFonts w:ascii="Times New Roman" w:eastAsia="Times New Roman" w:hAnsi="Times New Roman" w:cs="Times New Roman"/>
                <w:color w:val="000000"/>
                <w:sz w:val="28"/>
                <w:szCs w:val="28"/>
              </w:rPr>
              <w:t xml:space="preserve">đ) Diêm nghiệp bao gồm các khâu: Quy hoạch hạ tầng sản xuất, chế biến, bảo quản; cấp nước, tiêu nước cho sản xuất muối; sản xuất và thu hoạch; gom muối trên đồng; vận chuyển; sơ chế; bảo quản; chế biến muối; tiêu thụ muối và các sản </w:t>
            </w:r>
            <w:r w:rsidRPr="00167E3C">
              <w:rPr>
                <w:rFonts w:ascii="Times New Roman" w:eastAsia="Times New Roman" w:hAnsi="Times New Roman" w:cs="Times New Roman"/>
                <w:color w:val="000000"/>
                <w:sz w:val="28"/>
                <w:szCs w:val="28"/>
              </w:rPr>
              <w:lastRenderedPageBreak/>
              <w:t>phẩm từ muối.</w:t>
            </w:r>
          </w:p>
          <w:p w:rsidR="00167E3C" w:rsidRPr="00167E3C" w:rsidRDefault="00167E3C" w:rsidP="00167E3C">
            <w:pPr>
              <w:tabs>
                <w:tab w:val="left" w:pos="1080"/>
                <w:tab w:val="left" w:pos="2340"/>
              </w:tabs>
              <w:spacing w:before="120" w:after="120"/>
              <w:jc w:val="both"/>
              <w:rPr>
                <w:rFonts w:ascii="Times New Roman" w:eastAsia="Times New Roman" w:hAnsi="Times New Roman" w:cs="Times New Roman"/>
                <w:color w:val="000000"/>
                <w:sz w:val="28"/>
                <w:szCs w:val="28"/>
              </w:rPr>
            </w:pPr>
            <w:r w:rsidRPr="00167E3C">
              <w:rPr>
                <w:rFonts w:ascii="Times New Roman" w:eastAsia="Times New Roman" w:hAnsi="Times New Roman" w:cs="Times New Roman"/>
                <w:color w:val="000000"/>
                <w:sz w:val="28"/>
                <w:szCs w:val="28"/>
              </w:rPr>
              <w:t>2. Cơ giới hóa nông nghiệp là việc sử dụng máy, thiết bị, công nghệ thay thế lao động thủ công nhằm tăng năng suất, chất lượng sản phẩm, sử dụng tiết kiệm, hiệu quả tài nguyên và sử dụng phụ phẩm nông nghiệp trong quá trình sản xuất nông nghiệp.</w:t>
            </w:r>
          </w:p>
          <w:p w:rsidR="00167E3C" w:rsidRPr="00167E3C" w:rsidRDefault="00167E3C" w:rsidP="00167E3C">
            <w:pPr>
              <w:tabs>
                <w:tab w:val="left" w:pos="1080"/>
                <w:tab w:val="left" w:pos="2340"/>
              </w:tabs>
              <w:spacing w:before="120" w:after="120"/>
              <w:jc w:val="both"/>
              <w:rPr>
                <w:rFonts w:ascii="Times New Roman" w:eastAsia="Times New Roman" w:hAnsi="Times New Roman" w:cs="Times New Roman"/>
                <w:color w:val="000000"/>
                <w:sz w:val="28"/>
                <w:szCs w:val="28"/>
              </w:rPr>
            </w:pPr>
            <w:r w:rsidRPr="00167E3C">
              <w:rPr>
                <w:rFonts w:ascii="Times New Roman" w:eastAsia="Times New Roman" w:hAnsi="Times New Roman" w:cs="Times New Roman"/>
                <w:color w:val="000000"/>
                <w:sz w:val="28"/>
                <w:szCs w:val="28"/>
              </w:rPr>
              <w:t>3. Cơ giới hóa đồng bộ trong nông nghiệp, bao gồm:</w:t>
            </w:r>
          </w:p>
          <w:p w:rsidR="00167E3C" w:rsidRPr="00167E3C" w:rsidRDefault="00167E3C" w:rsidP="00167E3C">
            <w:pPr>
              <w:tabs>
                <w:tab w:val="left" w:pos="1080"/>
                <w:tab w:val="left" w:pos="2340"/>
              </w:tabs>
              <w:spacing w:before="120" w:after="120"/>
              <w:jc w:val="both"/>
              <w:rPr>
                <w:rFonts w:ascii="Times New Roman" w:eastAsia="Times New Roman" w:hAnsi="Times New Roman" w:cs="Times New Roman"/>
                <w:color w:val="000000"/>
                <w:sz w:val="28"/>
                <w:szCs w:val="28"/>
              </w:rPr>
            </w:pPr>
            <w:r w:rsidRPr="00167E3C">
              <w:rPr>
                <w:rFonts w:ascii="Times New Roman" w:eastAsia="Times New Roman" w:hAnsi="Times New Roman" w:cs="Times New Roman"/>
                <w:color w:val="000000"/>
                <w:sz w:val="28"/>
                <w:szCs w:val="28"/>
              </w:rPr>
              <w:t>a) Đồng bộ giữa các khâu sản xuất nông nghiệp: Là việc áp dụng đồng bộ các loại máy, thiết bị, công nghệ phù hợp với nguồn nhân lực được đào tạo, bảo đảm an toàn vệ sinh lao động, tổ chức sản xuất và kết cấu hạ tầng kỹ thuật sản xuất nông nghiệp;</w:t>
            </w:r>
          </w:p>
          <w:p w:rsidR="00167E3C" w:rsidRPr="00167E3C" w:rsidRDefault="00167E3C" w:rsidP="00167E3C">
            <w:pPr>
              <w:tabs>
                <w:tab w:val="left" w:pos="1080"/>
                <w:tab w:val="left" w:pos="2340"/>
              </w:tabs>
              <w:spacing w:before="120" w:after="120"/>
              <w:jc w:val="both"/>
              <w:rPr>
                <w:rFonts w:ascii="Times New Roman" w:eastAsia="Times New Roman" w:hAnsi="Times New Roman" w:cs="Times New Roman"/>
                <w:color w:val="000000"/>
                <w:sz w:val="28"/>
                <w:szCs w:val="28"/>
              </w:rPr>
            </w:pPr>
            <w:r w:rsidRPr="00167E3C">
              <w:rPr>
                <w:rFonts w:ascii="Times New Roman" w:eastAsia="Times New Roman" w:hAnsi="Times New Roman" w:cs="Times New Roman"/>
                <w:color w:val="000000"/>
                <w:sz w:val="28"/>
                <w:szCs w:val="28"/>
              </w:rPr>
              <w:t>b) Đồng bộ theo chuỗi liên kết: Là việc áp dụng cơ giới hóa đồng bộ giữa các khâu sản xuất nông nghiệp gắn với một trong các khâu: Vận chuyển; sơ chế; bảo quản; chế biến; tiêu thụ sản phẩm nông nghiệp hoặc toàn bộ chuỗi liên kết từ sản xuất, vận chuyển, sơ chế, bảo quản, chế biến đến tiêu thụ sản phẩm;</w:t>
            </w:r>
          </w:p>
          <w:p w:rsidR="00167E3C" w:rsidRPr="00167E3C" w:rsidRDefault="00167E3C" w:rsidP="00167E3C">
            <w:pPr>
              <w:tabs>
                <w:tab w:val="left" w:pos="1080"/>
                <w:tab w:val="left" w:pos="2340"/>
              </w:tabs>
              <w:spacing w:before="120" w:after="120"/>
              <w:jc w:val="both"/>
              <w:rPr>
                <w:rFonts w:ascii="Times New Roman" w:eastAsia="Times New Roman" w:hAnsi="Times New Roman" w:cs="Times New Roman"/>
                <w:color w:val="000000"/>
                <w:sz w:val="28"/>
                <w:szCs w:val="28"/>
              </w:rPr>
            </w:pPr>
            <w:r w:rsidRPr="00167E3C">
              <w:rPr>
                <w:rFonts w:ascii="Times New Roman" w:eastAsia="Times New Roman" w:hAnsi="Times New Roman" w:cs="Times New Roman"/>
                <w:color w:val="000000"/>
                <w:sz w:val="28"/>
                <w:szCs w:val="28"/>
              </w:rPr>
              <w:t xml:space="preserve">c) Dự án đầu tư cơ giới hóa đồng bộ trong nông nghiệp bao gồm: Các dự án đầu tư thực hiện cơ giới hóa đồng bộ </w:t>
            </w:r>
            <w:r w:rsidRPr="00167E3C">
              <w:rPr>
                <w:rFonts w:ascii="Times New Roman" w:eastAsia="Times New Roman" w:hAnsi="Times New Roman" w:cs="Times New Roman"/>
                <w:color w:val="000000"/>
                <w:sz w:val="28"/>
                <w:szCs w:val="28"/>
              </w:rPr>
              <w:lastRenderedPageBreak/>
              <w:t>giữa các khâu sản xuất nông nghiệp; dự án đầu tư thực hiện cơ giới hóa đồng bộ theo chuỗi liên kết.</w:t>
            </w:r>
          </w:p>
          <w:p w:rsidR="00802ED4" w:rsidRPr="00167E3C" w:rsidRDefault="00167E3C" w:rsidP="00802ED4">
            <w:pPr>
              <w:tabs>
                <w:tab w:val="left" w:pos="1080"/>
                <w:tab w:val="left" w:pos="2340"/>
              </w:tabs>
              <w:spacing w:before="120" w:after="1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4.</w:t>
            </w:r>
            <w:r w:rsidR="005B0348">
              <w:rPr>
                <w:rFonts w:ascii="Times New Roman" w:eastAsia="Times New Roman" w:hAnsi="Times New Roman" w:cs="Times New Roman"/>
                <w:color w:val="000000"/>
                <w:sz w:val="28"/>
                <w:szCs w:val="28"/>
              </w:rPr>
              <w:t xml:space="preserve"> </w:t>
            </w:r>
            <w:r w:rsidRPr="00167E3C">
              <w:rPr>
                <w:rFonts w:ascii="Times New Roman" w:eastAsia="Times New Roman" w:hAnsi="Times New Roman" w:cs="Times New Roman"/>
                <w:color w:val="000000"/>
                <w:sz w:val="28"/>
                <w:szCs w:val="28"/>
              </w:rPr>
              <w:t>Trung tâm cơ giới hóa nông nghiệp là tổ chức kinh tế đăng ký hoạt động theo hình thức doanh nghiệp, hợp tác xã, đáp ứng đủ các tiêu chí quy định tại khoản 1 Điều 9 Nghị định này nhằm thực hiện hoặc làm đầu mối liên kết các tổ chức, cá nhân cùng thực hiện các hoạt động hỗ trợ phát triển cơ giới hóa đồng bộ trong nông nghiệp, đáp ứng nhu cầu sản xuất nông nghiệ</w:t>
            </w:r>
            <w:r>
              <w:rPr>
                <w:rFonts w:ascii="Times New Roman" w:eastAsia="Times New Roman" w:hAnsi="Times New Roman" w:cs="Times New Roman"/>
                <w:color w:val="000000"/>
                <w:sz w:val="28"/>
                <w:szCs w:val="28"/>
              </w:rPr>
              <w:t>p ở các địa phương, vùng, miền.</w:t>
            </w:r>
          </w:p>
        </w:tc>
        <w:tc>
          <w:tcPr>
            <w:tcW w:w="5245" w:type="dxa"/>
          </w:tcPr>
          <w:p w:rsidR="00167E3C" w:rsidRPr="00167E3C" w:rsidRDefault="00167E3C" w:rsidP="00167E3C">
            <w:pPr>
              <w:spacing w:before="120" w:after="120" w:line="340" w:lineRule="exact"/>
              <w:jc w:val="both"/>
              <w:rPr>
                <w:rFonts w:ascii="Times New Roman" w:eastAsia="Times New Roman" w:hAnsi="Times New Roman" w:cs="Times New Roman"/>
                <w:b/>
                <w:bCs/>
                <w:sz w:val="28"/>
                <w:szCs w:val="28"/>
                <w:lang w:val="vi-VN"/>
              </w:rPr>
            </w:pPr>
            <w:r w:rsidRPr="00167E3C">
              <w:rPr>
                <w:rFonts w:ascii="Times New Roman" w:eastAsia="Times New Roman" w:hAnsi="Times New Roman" w:cs="Times New Roman"/>
                <w:b/>
                <w:bCs/>
                <w:sz w:val="28"/>
                <w:szCs w:val="28"/>
                <w:lang w:val="vi-VN"/>
              </w:rPr>
              <w:lastRenderedPageBreak/>
              <w:t>Điều 3. Giải thích từ ngữ</w:t>
            </w:r>
          </w:p>
          <w:p w:rsidR="00167E3C" w:rsidRPr="00167E3C" w:rsidRDefault="00167E3C" w:rsidP="00167E3C">
            <w:pPr>
              <w:spacing w:before="120" w:after="120" w:line="340" w:lineRule="exact"/>
              <w:jc w:val="both"/>
              <w:rPr>
                <w:rFonts w:ascii="Times New Roman" w:eastAsia="Times New Roman" w:hAnsi="Times New Roman" w:cs="Times New Roman"/>
                <w:bCs/>
                <w:sz w:val="28"/>
                <w:szCs w:val="28"/>
                <w:lang w:val="vi-VN"/>
              </w:rPr>
            </w:pPr>
            <w:r w:rsidRPr="00167E3C">
              <w:rPr>
                <w:rFonts w:ascii="Times New Roman" w:eastAsia="Times New Roman" w:hAnsi="Times New Roman" w:cs="Times New Roman"/>
                <w:bCs/>
                <w:sz w:val="28"/>
                <w:szCs w:val="28"/>
                <w:lang w:val="vi-VN"/>
              </w:rPr>
              <w:t>Trong Nghị định này, các từ ngữ dưới đây được hiểu như sau:</w:t>
            </w:r>
          </w:p>
          <w:p w:rsidR="00167E3C" w:rsidRPr="00167E3C" w:rsidRDefault="00167E3C" w:rsidP="00167E3C">
            <w:pPr>
              <w:spacing w:before="120" w:line="340" w:lineRule="exact"/>
              <w:jc w:val="both"/>
              <w:rPr>
                <w:rFonts w:ascii="Times New Roman" w:eastAsia="Times New Roman" w:hAnsi="Times New Roman" w:cs="Times New Roman"/>
                <w:bCs/>
                <w:sz w:val="28"/>
                <w:szCs w:val="28"/>
                <w:lang w:val="vi-VN"/>
              </w:rPr>
            </w:pPr>
            <w:r w:rsidRPr="00167E3C">
              <w:rPr>
                <w:rFonts w:ascii="Times New Roman" w:eastAsia="Times New Roman" w:hAnsi="Times New Roman" w:cs="Times New Roman"/>
                <w:bCs/>
                <w:sz w:val="28"/>
                <w:szCs w:val="28"/>
                <w:lang w:val="vi-VN"/>
              </w:rPr>
              <w:t>1. Nông nghiệp bao gồm: Trồng trọt, chăn nuôi, lâm nghiệp, thủy sản, diêm nghiệp, cụ thể:</w:t>
            </w:r>
          </w:p>
          <w:p w:rsidR="00167E3C" w:rsidRPr="00167E3C" w:rsidRDefault="00167E3C" w:rsidP="00167E3C">
            <w:pPr>
              <w:spacing w:before="120" w:line="340" w:lineRule="exact"/>
              <w:jc w:val="both"/>
              <w:rPr>
                <w:rFonts w:ascii="Times New Roman" w:eastAsia="Times New Roman" w:hAnsi="Times New Roman" w:cs="Times New Roman"/>
                <w:bCs/>
                <w:spacing w:val="-4"/>
                <w:sz w:val="28"/>
                <w:szCs w:val="28"/>
                <w:lang w:val="vi-VN"/>
              </w:rPr>
            </w:pPr>
            <w:r w:rsidRPr="00167E3C">
              <w:rPr>
                <w:rFonts w:ascii="Times New Roman" w:eastAsia="Times New Roman" w:hAnsi="Times New Roman" w:cs="Times New Roman"/>
                <w:bCs/>
                <w:sz w:val="28"/>
                <w:szCs w:val="28"/>
                <w:lang w:val="vi-VN"/>
              </w:rPr>
              <w:t>a) T</w:t>
            </w:r>
            <w:r w:rsidRPr="00167E3C">
              <w:rPr>
                <w:rFonts w:ascii="Times New Roman" w:eastAsia="Times New Roman" w:hAnsi="Times New Roman" w:cs="Times New Roman"/>
                <w:bCs/>
                <w:spacing w:val="-4"/>
                <w:sz w:val="28"/>
                <w:szCs w:val="28"/>
                <w:lang w:val="vi-VN"/>
              </w:rPr>
              <w:t xml:space="preserve">rồng trọt bao gồm các khâu: Sản xuất giống; làm đất; gieo, trồng; </w:t>
            </w:r>
            <w:r w:rsidRPr="00167E3C">
              <w:rPr>
                <w:rFonts w:ascii="TimesNewRomanPSMT" w:eastAsia="Calibri" w:hAnsi="TimesNewRomanPSMT" w:cs="Times New Roman"/>
                <w:sz w:val="28"/>
                <w:szCs w:val="28"/>
                <w:lang w:val="vi-VN"/>
              </w:rPr>
              <w:t xml:space="preserve">tưới, tiêu; </w:t>
            </w:r>
            <w:r w:rsidRPr="00167E3C">
              <w:rPr>
                <w:rFonts w:ascii="Times New Roman" w:eastAsia="Times New Roman" w:hAnsi="Times New Roman" w:cs="Times New Roman"/>
                <w:bCs/>
                <w:spacing w:val="-4"/>
                <w:sz w:val="28"/>
                <w:szCs w:val="28"/>
                <w:lang w:val="vi-VN"/>
              </w:rPr>
              <w:t xml:space="preserve">chăm sóc; thu hoạch; vận chuyển; </w:t>
            </w:r>
            <w:r w:rsidRPr="00167E3C">
              <w:rPr>
                <w:rFonts w:ascii="Times New Roman" w:eastAsia="Times New Roman" w:hAnsi="Times New Roman" w:cs="Times New Roman"/>
                <w:bCs/>
                <w:iCs/>
                <w:sz w:val="28"/>
                <w:szCs w:val="28"/>
                <w:lang w:val="vi-VN"/>
              </w:rPr>
              <w:t>sơ chế; bảo quản; chế biến; tiêu thụ sản phẩm; sử dụng phụ phẩm trồng trọt;</w:t>
            </w:r>
          </w:p>
          <w:p w:rsidR="00167E3C" w:rsidRPr="00167E3C" w:rsidRDefault="00167E3C" w:rsidP="00167E3C">
            <w:pPr>
              <w:spacing w:before="120" w:line="340" w:lineRule="exact"/>
              <w:jc w:val="both"/>
              <w:rPr>
                <w:rFonts w:ascii="Times New Roman" w:eastAsia="Times New Roman" w:hAnsi="Times New Roman" w:cs="Times New Roman"/>
                <w:bCs/>
                <w:spacing w:val="-4"/>
                <w:sz w:val="28"/>
                <w:szCs w:val="28"/>
                <w:lang w:val="vi-VN"/>
              </w:rPr>
            </w:pPr>
            <w:r w:rsidRPr="00167E3C">
              <w:rPr>
                <w:rFonts w:ascii="Times New Roman" w:eastAsia="Times New Roman" w:hAnsi="Times New Roman" w:cs="Times New Roman"/>
                <w:bCs/>
                <w:sz w:val="28"/>
                <w:szCs w:val="28"/>
                <w:lang w:val="vi-VN"/>
              </w:rPr>
              <w:t>b) L</w:t>
            </w:r>
            <w:r w:rsidRPr="00167E3C">
              <w:rPr>
                <w:rFonts w:ascii="Times New Roman" w:eastAsia="Times New Roman" w:hAnsi="Times New Roman" w:cs="Times New Roman"/>
                <w:bCs/>
                <w:spacing w:val="-4"/>
                <w:sz w:val="28"/>
                <w:szCs w:val="28"/>
                <w:lang w:val="vi-VN"/>
              </w:rPr>
              <w:t xml:space="preserve">âm nghiệp bao gồm các khâu: Sản xuất giống; </w:t>
            </w:r>
            <w:r w:rsidRPr="00167E3C">
              <w:rPr>
                <w:rFonts w:ascii="Times New Roman" w:eastAsia="Times New Roman" w:hAnsi="Times New Roman" w:cs="Times New Roman"/>
                <w:sz w:val="28"/>
                <w:szCs w:val="28"/>
                <w:lang w:val="vi-VN"/>
              </w:rPr>
              <w:t xml:space="preserve">xử lý thực bì; làm đất;  gieo, trồng; chăm sóc; </w:t>
            </w:r>
            <w:r w:rsidRPr="00167E3C">
              <w:rPr>
                <w:rFonts w:ascii="Times New Roman" w:eastAsia="Times New Roman" w:hAnsi="Times New Roman" w:cs="Times New Roman"/>
                <w:bCs/>
                <w:spacing w:val="-4"/>
                <w:sz w:val="28"/>
                <w:szCs w:val="28"/>
                <w:lang w:val="vi-VN"/>
              </w:rPr>
              <w:t xml:space="preserve">khai thác; vận chuyển; </w:t>
            </w:r>
            <w:r w:rsidRPr="00167E3C">
              <w:rPr>
                <w:rFonts w:ascii="Times New Roman" w:eastAsia="Times New Roman" w:hAnsi="Times New Roman" w:cs="Times New Roman"/>
                <w:bCs/>
                <w:iCs/>
                <w:sz w:val="28"/>
                <w:szCs w:val="28"/>
                <w:lang w:val="vi-VN"/>
              </w:rPr>
              <w:t xml:space="preserve">sơ chế; bảo quản; chế biến; tiêu thụ sản phẩm; </w:t>
            </w:r>
            <w:r w:rsidRPr="00167E3C">
              <w:rPr>
                <w:rFonts w:ascii="Times New Roman" w:eastAsia="Times New Roman" w:hAnsi="Times New Roman" w:cs="Times New Roman"/>
                <w:bCs/>
                <w:spacing w:val="-4"/>
                <w:sz w:val="28"/>
                <w:szCs w:val="28"/>
                <w:lang w:val="vi-VN"/>
              </w:rPr>
              <w:t xml:space="preserve">phòng cháy, chữa cháy; </w:t>
            </w:r>
            <w:r w:rsidRPr="00167E3C">
              <w:rPr>
                <w:rFonts w:ascii="Times New Roman" w:eastAsia="Times New Roman" w:hAnsi="Times New Roman" w:cs="Times New Roman"/>
                <w:bCs/>
                <w:iCs/>
                <w:sz w:val="28"/>
                <w:szCs w:val="28"/>
                <w:lang w:val="vi-VN"/>
              </w:rPr>
              <w:t xml:space="preserve">sử dụng phụ phẩm lâm </w:t>
            </w:r>
            <w:r w:rsidRPr="00167E3C">
              <w:rPr>
                <w:rFonts w:ascii="Times New Roman" w:eastAsia="Times New Roman" w:hAnsi="Times New Roman" w:cs="Times New Roman"/>
                <w:bCs/>
                <w:iCs/>
                <w:sz w:val="28"/>
                <w:szCs w:val="28"/>
                <w:lang w:val="vi-VN"/>
              </w:rPr>
              <w:lastRenderedPageBreak/>
              <w:t>nghiệp;</w:t>
            </w:r>
          </w:p>
          <w:p w:rsidR="00167E3C" w:rsidRPr="00167E3C" w:rsidRDefault="00167E3C" w:rsidP="00167E3C">
            <w:pPr>
              <w:spacing w:before="120" w:line="340" w:lineRule="exact"/>
              <w:jc w:val="both"/>
              <w:rPr>
                <w:rFonts w:ascii="Times New Roman" w:eastAsia="Times New Roman" w:hAnsi="Times New Roman" w:cs="Times New Roman"/>
                <w:sz w:val="28"/>
                <w:szCs w:val="28"/>
                <w:lang w:val="vi-VN"/>
              </w:rPr>
            </w:pPr>
            <w:r w:rsidRPr="00167E3C">
              <w:rPr>
                <w:rFonts w:ascii="Times New Roman" w:eastAsia="Times New Roman" w:hAnsi="Times New Roman" w:cs="Times New Roman"/>
                <w:bCs/>
                <w:sz w:val="28"/>
                <w:szCs w:val="28"/>
                <w:lang w:val="vi-VN"/>
              </w:rPr>
              <w:t xml:space="preserve">c) Chăn nuôi </w:t>
            </w:r>
            <w:r w:rsidRPr="00167E3C">
              <w:rPr>
                <w:rFonts w:ascii="Times New Roman" w:eastAsia="Times New Roman" w:hAnsi="Times New Roman" w:cs="Times New Roman"/>
                <w:bCs/>
                <w:spacing w:val="-4"/>
                <w:sz w:val="28"/>
                <w:szCs w:val="28"/>
                <w:lang w:val="vi-VN"/>
              </w:rPr>
              <w:t>bao gồm các khâu</w:t>
            </w:r>
            <w:r w:rsidRPr="00167E3C">
              <w:rPr>
                <w:rFonts w:ascii="Times New Roman" w:eastAsia="Times New Roman" w:hAnsi="Times New Roman" w:cs="Times New Roman"/>
                <w:bCs/>
                <w:sz w:val="28"/>
                <w:szCs w:val="28"/>
                <w:lang w:val="vi-VN"/>
              </w:rPr>
              <w:t xml:space="preserve">: </w:t>
            </w:r>
            <w:r w:rsidRPr="00167E3C">
              <w:rPr>
                <w:rFonts w:ascii="Times New Roman" w:eastAsia="Times New Roman" w:hAnsi="Times New Roman" w:cs="Times New Roman"/>
                <w:sz w:val="28"/>
                <w:szCs w:val="28"/>
                <w:lang w:val="vi-VN"/>
              </w:rPr>
              <w:t xml:space="preserve">Sản xuất giống; sản xuất thức ăn; chuồng trại (cung cấp nước, thức ăn, điều tiết tiểu khí hậu chuồng nuôi, vệ sinh, xử lý chất thải chăn nuôi); </w:t>
            </w:r>
            <w:r w:rsidRPr="00167E3C">
              <w:rPr>
                <w:rFonts w:ascii="Times New Roman" w:eastAsia="Times New Roman" w:hAnsi="Times New Roman" w:cs="Times New Roman"/>
                <w:bCs/>
                <w:iCs/>
                <w:sz w:val="28"/>
                <w:szCs w:val="28"/>
                <w:lang w:val="vi-VN"/>
              </w:rPr>
              <w:t xml:space="preserve">thu hoạch; vận chuyển; sơ chế; </w:t>
            </w:r>
            <w:r w:rsidRPr="00167E3C">
              <w:rPr>
                <w:rFonts w:ascii="Times New Roman" w:eastAsia="Times New Roman" w:hAnsi="Times New Roman" w:cs="Times New Roman"/>
                <w:sz w:val="28"/>
                <w:szCs w:val="28"/>
                <w:lang w:val="vi-VN"/>
              </w:rPr>
              <w:t xml:space="preserve">bảo quản; tiêu thụ sản phẩm; </w:t>
            </w:r>
            <w:r w:rsidRPr="00167E3C">
              <w:rPr>
                <w:rFonts w:ascii="Times New Roman" w:eastAsia="Times New Roman" w:hAnsi="Times New Roman" w:cs="Times New Roman"/>
                <w:bCs/>
                <w:iCs/>
                <w:sz w:val="28"/>
                <w:szCs w:val="28"/>
                <w:lang w:val="vi-VN"/>
              </w:rPr>
              <w:t>sử dụng phụ phẩm chăn nuôi</w:t>
            </w:r>
            <w:r w:rsidRPr="00167E3C">
              <w:rPr>
                <w:rFonts w:ascii="Times New Roman" w:eastAsia="Times New Roman" w:hAnsi="Times New Roman" w:cs="Times New Roman"/>
                <w:sz w:val="28"/>
                <w:szCs w:val="28"/>
                <w:lang w:val="vi-VN"/>
              </w:rPr>
              <w:t>.</w:t>
            </w:r>
          </w:p>
          <w:p w:rsidR="00167E3C" w:rsidRPr="00167E3C" w:rsidRDefault="00167E3C" w:rsidP="00167E3C">
            <w:pPr>
              <w:spacing w:before="120" w:line="340" w:lineRule="exact"/>
              <w:jc w:val="both"/>
              <w:rPr>
                <w:rFonts w:ascii="Times New Roman" w:eastAsia="Times New Roman" w:hAnsi="Times New Roman" w:cs="Times New Roman"/>
                <w:bCs/>
                <w:sz w:val="28"/>
                <w:szCs w:val="28"/>
                <w:lang w:val="vi-VN"/>
              </w:rPr>
            </w:pPr>
            <w:r w:rsidRPr="00167E3C">
              <w:rPr>
                <w:rFonts w:ascii="Times New Roman" w:eastAsia="Times New Roman" w:hAnsi="Times New Roman" w:cs="Times New Roman"/>
                <w:sz w:val="28"/>
                <w:szCs w:val="28"/>
                <w:lang w:val="vi-VN"/>
              </w:rPr>
              <w:t>d) T</w:t>
            </w:r>
            <w:r w:rsidRPr="00167E3C">
              <w:rPr>
                <w:rFonts w:ascii="Times New Roman" w:eastAsia="Times New Roman" w:hAnsi="Times New Roman" w:cs="Times New Roman"/>
                <w:bCs/>
                <w:sz w:val="28"/>
                <w:szCs w:val="28"/>
                <w:lang w:val="vi-VN"/>
              </w:rPr>
              <w:t xml:space="preserve">hủy sản </w:t>
            </w:r>
            <w:r w:rsidRPr="00167E3C">
              <w:rPr>
                <w:rFonts w:ascii="Times New Roman" w:eastAsia="Times New Roman" w:hAnsi="Times New Roman" w:cs="Times New Roman"/>
                <w:bCs/>
                <w:spacing w:val="-4"/>
                <w:sz w:val="28"/>
                <w:szCs w:val="28"/>
                <w:lang w:val="vi-VN"/>
              </w:rPr>
              <w:t>bao gồm các khâu</w:t>
            </w:r>
            <w:r w:rsidRPr="00167E3C">
              <w:rPr>
                <w:rFonts w:ascii="Times New Roman" w:eastAsia="Times New Roman" w:hAnsi="Times New Roman" w:cs="Times New Roman"/>
                <w:bCs/>
                <w:sz w:val="28"/>
                <w:szCs w:val="28"/>
                <w:lang w:val="vi-VN"/>
              </w:rPr>
              <w:t xml:space="preserve">: </w:t>
            </w:r>
          </w:p>
          <w:p w:rsidR="00167E3C" w:rsidRPr="00167E3C" w:rsidRDefault="00167E3C" w:rsidP="00167E3C">
            <w:pPr>
              <w:spacing w:before="120" w:line="340" w:lineRule="exact"/>
              <w:jc w:val="both"/>
              <w:rPr>
                <w:rFonts w:ascii="Times New Roman" w:eastAsia="Times New Roman" w:hAnsi="Times New Roman" w:cs="Times New Roman"/>
                <w:sz w:val="28"/>
                <w:szCs w:val="28"/>
                <w:lang w:val="vi-VN"/>
              </w:rPr>
            </w:pPr>
            <w:r w:rsidRPr="007C6A3B">
              <w:rPr>
                <w:rFonts w:ascii="Times New Roman" w:eastAsia="Times New Roman" w:hAnsi="Times New Roman" w:cs="Times New Roman"/>
                <w:bCs/>
                <w:sz w:val="28"/>
                <w:szCs w:val="28"/>
                <w:lang w:val="vi-VN"/>
              </w:rPr>
              <w:t xml:space="preserve">- Nuôi trồng: </w:t>
            </w:r>
            <w:r w:rsidRPr="007C6A3B">
              <w:rPr>
                <w:rFonts w:ascii="Times New Roman" w:eastAsia="Times New Roman" w:hAnsi="Times New Roman" w:cs="Times New Roman"/>
                <w:sz w:val="28"/>
                <w:szCs w:val="28"/>
                <w:lang w:val="vi-VN"/>
              </w:rPr>
              <w:t xml:space="preserve">Sản xuất giống; sản xuất thức ăn; </w:t>
            </w:r>
            <w:r w:rsidRPr="007C6A3B">
              <w:rPr>
                <w:rFonts w:ascii="Times New Roman" w:eastAsia="Calibri" w:hAnsi="Times New Roman" w:cs="Times New Roman"/>
                <w:sz w:val="28"/>
                <w:szCs w:val="28"/>
                <w:lang w:val="vi-VN"/>
              </w:rPr>
              <w:t>cấp, thoát nước</w:t>
            </w:r>
            <w:r w:rsidRPr="00167E3C">
              <w:rPr>
                <w:rFonts w:ascii="TimesNewRomanPSMT" w:eastAsia="Calibri" w:hAnsi="TimesNewRomanPSMT" w:cs="Times New Roman"/>
                <w:sz w:val="28"/>
                <w:szCs w:val="28"/>
                <w:lang w:val="vi-VN"/>
              </w:rPr>
              <w:t xml:space="preserve">; </w:t>
            </w:r>
            <w:r w:rsidRPr="00167E3C">
              <w:rPr>
                <w:rFonts w:ascii="Times New Roman" w:eastAsia="Times New Roman" w:hAnsi="Times New Roman" w:cs="Times New Roman"/>
                <w:bCs/>
                <w:sz w:val="28"/>
                <w:szCs w:val="28"/>
                <w:lang w:val="vi-VN"/>
              </w:rPr>
              <w:t xml:space="preserve">chăm sóc; thu hoạch; </w:t>
            </w:r>
            <w:r w:rsidRPr="00167E3C">
              <w:rPr>
                <w:rFonts w:ascii="Times New Roman" w:eastAsia="Times New Roman" w:hAnsi="Times New Roman" w:cs="Times New Roman"/>
                <w:bCs/>
                <w:spacing w:val="-4"/>
                <w:sz w:val="28"/>
                <w:szCs w:val="28"/>
                <w:lang w:val="vi-VN"/>
              </w:rPr>
              <w:t xml:space="preserve">vận chuyển; </w:t>
            </w:r>
            <w:r w:rsidRPr="00167E3C">
              <w:rPr>
                <w:rFonts w:ascii="Times New Roman" w:eastAsia="Times New Roman" w:hAnsi="Times New Roman" w:cs="Times New Roman"/>
                <w:sz w:val="28"/>
                <w:szCs w:val="28"/>
                <w:lang w:val="vi-VN"/>
              </w:rPr>
              <w:t>sơ chế; bảo quản; chế biến; tiêu thụ sản phẩm; xử lý chất thải; sử dụng phụ phẩm nuôi trồng thủy sản.</w:t>
            </w:r>
          </w:p>
          <w:p w:rsidR="00167E3C" w:rsidRPr="00167E3C" w:rsidRDefault="00167E3C" w:rsidP="00167E3C">
            <w:pPr>
              <w:spacing w:before="120" w:line="340" w:lineRule="exact"/>
              <w:jc w:val="both"/>
              <w:rPr>
                <w:rFonts w:ascii="Times New Roman" w:eastAsia="Times New Roman" w:hAnsi="Times New Roman" w:cs="Times New Roman"/>
                <w:iCs/>
                <w:sz w:val="28"/>
                <w:szCs w:val="28"/>
                <w:lang w:val="vi-VN"/>
              </w:rPr>
            </w:pPr>
            <w:r w:rsidRPr="00167E3C">
              <w:rPr>
                <w:rFonts w:ascii="Times New Roman" w:eastAsia="Times New Roman" w:hAnsi="Times New Roman" w:cs="Times New Roman"/>
                <w:sz w:val="28"/>
                <w:szCs w:val="28"/>
                <w:lang w:val="vi-VN"/>
              </w:rPr>
              <w:t xml:space="preserve">- Khai thác: </w:t>
            </w:r>
            <w:r w:rsidRPr="00167E3C">
              <w:rPr>
                <w:rFonts w:ascii="Times New Roman" w:eastAsia="Times New Roman" w:hAnsi="Times New Roman" w:cs="Times New Roman"/>
                <w:sz w:val="28"/>
                <w:szCs w:val="28"/>
              </w:rPr>
              <w:t>T</w:t>
            </w:r>
            <w:r w:rsidRPr="00167E3C">
              <w:rPr>
                <w:rFonts w:ascii="Times New Roman" w:eastAsia="Times New Roman" w:hAnsi="Times New Roman" w:cs="Times New Roman"/>
                <w:sz w:val="28"/>
                <w:szCs w:val="28"/>
                <w:lang w:val="vi-VN"/>
              </w:rPr>
              <w:t>hăm dò, đánh giá ngư trường; chuẩn bị chuyến biển</w:t>
            </w:r>
            <w:r w:rsidRPr="00167E3C">
              <w:rPr>
                <w:rFonts w:ascii="Times New Roman" w:eastAsia="Times New Roman" w:hAnsi="Times New Roman" w:cs="Times New Roman"/>
                <w:sz w:val="28"/>
                <w:szCs w:val="28"/>
              </w:rPr>
              <w:t>: sửa chữa tàu thuyền, chuẩn bị vật tư, thực phẩm, ngư cụ</w:t>
            </w:r>
            <w:r w:rsidRPr="00167E3C">
              <w:rPr>
                <w:rFonts w:ascii="Times New Roman" w:eastAsia="Times New Roman" w:hAnsi="Times New Roman" w:cs="Times New Roman"/>
                <w:sz w:val="28"/>
                <w:szCs w:val="28"/>
                <w:lang w:val="vi-VN"/>
              </w:rPr>
              <w:t>;</w:t>
            </w:r>
            <w:r w:rsidRPr="00167E3C">
              <w:rPr>
                <w:rFonts w:ascii="Times New Roman" w:eastAsia="Times New Roman" w:hAnsi="Times New Roman" w:cs="Times New Roman"/>
                <w:sz w:val="28"/>
                <w:szCs w:val="28"/>
              </w:rPr>
              <w:t xml:space="preserve"> đ</w:t>
            </w:r>
            <w:r w:rsidRPr="00167E3C">
              <w:rPr>
                <w:rFonts w:ascii="Times New Roman" w:eastAsia="Times New Roman" w:hAnsi="Times New Roman" w:cs="Times New Roman"/>
                <w:iCs/>
                <w:sz w:val="28"/>
                <w:szCs w:val="28"/>
                <w:lang w:val="vi-VN"/>
              </w:rPr>
              <w:t>ánh bắt, khai thác; phân loại sản phẩm; sơ chế, bảo quản trên tàu; bốc xếp sản phẩm lên bờ; sơ chế, chế biến, bảo quản trên bờ; tiêu thụ sản phẩm.</w:t>
            </w:r>
          </w:p>
          <w:p w:rsidR="00167E3C" w:rsidRPr="00167E3C" w:rsidRDefault="00167E3C" w:rsidP="00167E3C">
            <w:pPr>
              <w:spacing w:before="120" w:line="340" w:lineRule="exact"/>
              <w:ind w:left="75"/>
              <w:jc w:val="both"/>
              <w:rPr>
                <w:rFonts w:ascii="Times New Roman" w:eastAsia="Times New Roman" w:hAnsi="Times New Roman" w:cs="Times New Roman"/>
                <w:sz w:val="28"/>
                <w:szCs w:val="28"/>
                <w:lang w:val="vi-VN"/>
              </w:rPr>
            </w:pPr>
            <w:r w:rsidRPr="00167E3C">
              <w:rPr>
                <w:rFonts w:ascii="Times New Roman" w:eastAsia="Times New Roman" w:hAnsi="Times New Roman" w:cs="Times New Roman"/>
                <w:bCs/>
                <w:sz w:val="28"/>
                <w:szCs w:val="28"/>
                <w:lang w:val="vi-VN"/>
              </w:rPr>
              <w:t xml:space="preserve">đ) Diêm nghiệp </w:t>
            </w:r>
            <w:r w:rsidRPr="00167E3C">
              <w:rPr>
                <w:rFonts w:ascii="Times New Roman" w:eastAsia="Times New Roman" w:hAnsi="Times New Roman" w:cs="Times New Roman"/>
                <w:bCs/>
                <w:spacing w:val="-4"/>
                <w:sz w:val="28"/>
                <w:szCs w:val="28"/>
                <w:lang w:val="vi-VN"/>
              </w:rPr>
              <w:t>bao gồm các khâu</w:t>
            </w:r>
            <w:r w:rsidRPr="00167E3C">
              <w:rPr>
                <w:rFonts w:ascii="Times New Roman" w:eastAsia="Times New Roman" w:hAnsi="Times New Roman" w:cs="Times New Roman"/>
                <w:bCs/>
                <w:sz w:val="28"/>
                <w:szCs w:val="28"/>
                <w:lang w:val="vi-VN"/>
              </w:rPr>
              <w:t>: Quy hoạch hạ tầng sản xuất, chế biến, bảo quản; c</w:t>
            </w:r>
            <w:r w:rsidRPr="00167E3C">
              <w:rPr>
                <w:rFonts w:ascii="Times New Roman" w:eastAsia="Times New Roman" w:hAnsi="Times New Roman" w:cs="Times New Roman"/>
                <w:sz w:val="28"/>
                <w:szCs w:val="28"/>
                <w:lang w:val="vi-VN"/>
              </w:rPr>
              <w:t xml:space="preserve">ấp nước, tiêu nước cho sản xuất muối; sản xuất và thu hoạch; gom muối trên đồng; vận chuyển; sơ chế; bảo quản; chế biến </w:t>
            </w:r>
            <w:r w:rsidRPr="00167E3C">
              <w:rPr>
                <w:rFonts w:ascii="Times New Roman" w:eastAsia="Times New Roman" w:hAnsi="Times New Roman" w:cs="Times New Roman"/>
                <w:sz w:val="28"/>
                <w:szCs w:val="28"/>
                <w:lang w:val="vi-VN"/>
              </w:rPr>
              <w:lastRenderedPageBreak/>
              <w:t>muối; tiêu thụ muối và các sản phẩm từ muối.</w:t>
            </w:r>
          </w:p>
          <w:p w:rsidR="00167E3C" w:rsidRPr="00167E3C" w:rsidRDefault="00167E3C" w:rsidP="00167E3C">
            <w:pPr>
              <w:spacing w:before="120" w:line="340" w:lineRule="exact"/>
              <w:jc w:val="both"/>
              <w:rPr>
                <w:rFonts w:ascii="Times New Roman" w:eastAsia="Times New Roman" w:hAnsi="Times New Roman" w:cs="Times New Roman"/>
                <w:sz w:val="28"/>
                <w:szCs w:val="28"/>
                <w:lang w:val="vi-VN"/>
              </w:rPr>
            </w:pPr>
            <w:r w:rsidRPr="00167E3C">
              <w:rPr>
                <w:rFonts w:ascii="Times New Roman" w:eastAsia="Times New Roman" w:hAnsi="Times New Roman" w:cs="Times New Roman"/>
                <w:bCs/>
                <w:sz w:val="28"/>
                <w:szCs w:val="28"/>
                <w:lang w:val="vi-VN"/>
              </w:rPr>
              <w:t xml:space="preserve">2. </w:t>
            </w:r>
            <w:r w:rsidRPr="00167E3C">
              <w:rPr>
                <w:rFonts w:ascii="Times New Roman" w:eastAsia="Times New Roman" w:hAnsi="Times New Roman" w:cs="Times New Roman"/>
                <w:sz w:val="28"/>
                <w:szCs w:val="28"/>
                <w:lang w:val="vi-VN"/>
              </w:rPr>
              <w:t xml:space="preserve">Cơ giới hóa nông nghiệp là việc sử dụng máy, thiết bị, </w:t>
            </w:r>
            <w:r w:rsidRPr="00167E3C">
              <w:rPr>
                <w:rFonts w:ascii="Times New Roman" w:eastAsia="Times New Roman" w:hAnsi="Times New Roman" w:cs="Times New Roman"/>
                <w:bCs/>
                <w:sz w:val="28"/>
                <w:szCs w:val="28"/>
                <w:lang w:val="vi-VN"/>
              </w:rPr>
              <w:t xml:space="preserve">công nghệ </w:t>
            </w:r>
            <w:r w:rsidRPr="00167E3C">
              <w:rPr>
                <w:rFonts w:ascii="Times New Roman" w:eastAsia="Times New Roman" w:hAnsi="Times New Roman" w:cs="Times New Roman"/>
                <w:sz w:val="28"/>
                <w:szCs w:val="28"/>
                <w:lang w:val="vi-VN"/>
              </w:rPr>
              <w:t xml:space="preserve">thay thế lao động thủ công nhằm tăng năng suất, chất lượng sản phẩm, </w:t>
            </w:r>
            <w:r w:rsidRPr="00167E3C">
              <w:rPr>
                <w:rFonts w:ascii="Times New Roman" w:eastAsia="Times New Roman" w:hAnsi="Times New Roman" w:cs="Times New Roman"/>
                <w:iCs/>
                <w:sz w:val="28"/>
                <w:szCs w:val="28"/>
                <w:lang w:val="vi-VN"/>
              </w:rPr>
              <w:t xml:space="preserve">sử dụng tiết kiệm, hiệu quả tài nguyên và sử dụng phụ phẩm nông nghiệp </w:t>
            </w:r>
            <w:r w:rsidRPr="00167E3C">
              <w:rPr>
                <w:rFonts w:ascii="Times New Roman" w:eastAsia="Times New Roman" w:hAnsi="Times New Roman" w:cs="Times New Roman"/>
                <w:sz w:val="28"/>
                <w:szCs w:val="28"/>
                <w:lang w:val="vi-VN"/>
              </w:rPr>
              <w:t>trong quá trình sản xuất nông nghiệp.</w:t>
            </w:r>
          </w:p>
          <w:p w:rsidR="00167E3C" w:rsidRPr="00167E3C" w:rsidRDefault="00167E3C" w:rsidP="00167E3C">
            <w:pPr>
              <w:spacing w:before="120" w:line="340" w:lineRule="exact"/>
              <w:jc w:val="both"/>
              <w:rPr>
                <w:rFonts w:ascii="Times New Roman" w:eastAsia="Times New Roman" w:hAnsi="Times New Roman" w:cs="Times New Roman"/>
                <w:sz w:val="28"/>
                <w:szCs w:val="28"/>
                <w:lang w:val="vi-VN"/>
              </w:rPr>
            </w:pPr>
            <w:r w:rsidRPr="00167E3C">
              <w:rPr>
                <w:rFonts w:ascii="Times New Roman" w:eastAsia="Times New Roman" w:hAnsi="Times New Roman" w:cs="Times New Roman"/>
                <w:bCs/>
                <w:sz w:val="28"/>
                <w:szCs w:val="28"/>
                <w:lang w:val="vi-VN"/>
              </w:rPr>
              <w:t xml:space="preserve">3. </w:t>
            </w:r>
            <w:r w:rsidRPr="00167E3C">
              <w:rPr>
                <w:rFonts w:ascii="Times New Roman" w:eastAsia="Times New Roman" w:hAnsi="Times New Roman" w:cs="Times New Roman"/>
                <w:sz w:val="28"/>
                <w:szCs w:val="28"/>
                <w:lang w:val="vi-VN"/>
              </w:rPr>
              <w:t>Cơ giới hóa đồng bộ trong nông nghiệp, bao gồm:</w:t>
            </w:r>
          </w:p>
          <w:p w:rsidR="00167E3C" w:rsidRPr="00167E3C" w:rsidRDefault="00167E3C" w:rsidP="00167E3C">
            <w:pPr>
              <w:spacing w:before="120" w:line="340" w:lineRule="exact"/>
              <w:jc w:val="both"/>
              <w:rPr>
                <w:rFonts w:ascii="Times New Roman" w:eastAsia="Times New Roman" w:hAnsi="Times New Roman" w:cs="Times New Roman"/>
                <w:sz w:val="28"/>
                <w:szCs w:val="28"/>
                <w:lang w:val="vi-VN"/>
              </w:rPr>
            </w:pPr>
            <w:r w:rsidRPr="00167E3C">
              <w:rPr>
                <w:rFonts w:ascii="Times New Roman" w:eastAsia="Times New Roman" w:hAnsi="Times New Roman" w:cs="Times New Roman"/>
                <w:i/>
                <w:sz w:val="28"/>
                <w:szCs w:val="28"/>
                <w:lang w:val="vi-VN"/>
              </w:rPr>
              <w:t>a)</w:t>
            </w:r>
            <w:r w:rsidRPr="00167E3C">
              <w:rPr>
                <w:rFonts w:ascii="Times New Roman" w:eastAsia="Times New Roman" w:hAnsi="Times New Roman" w:cs="Times New Roman"/>
                <w:sz w:val="28"/>
                <w:szCs w:val="28"/>
                <w:lang w:val="vi-VN"/>
              </w:rPr>
              <w:t xml:space="preserve"> </w:t>
            </w:r>
            <w:r w:rsidRPr="00167E3C">
              <w:rPr>
                <w:rFonts w:ascii="Times New Roman" w:eastAsia="Times New Roman" w:hAnsi="Times New Roman" w:cs="Times New Roman"/>
                <w:i/>
                <w:sz w:val="28"/>
                <w:szCs w:val="28"/>
                <w:lang w:val="vi-VN"/>
              </w:rPr>
              <w:t>Đồng bộ giữa các khâu sản xuất nông nghiệp:</w:t>
            </w:r>
            <w:r w:rsidRPr="00167E3C">
              <w:rPr>
                <w:rFonts w:ascii="Times New Roman" w:eastAsia="Times New Roman" w:hAnsi="Times New Roman" w:cs="Times New Roman"/>
                <w:sz w:val="28"/>
                <w:szCs w:val="28"/>
                <w:lang w:val="vi-VN"/>
              </w:rPr>
              <w:t xml:space="preserve"> Là việc áp dụng đồng bộ các loại máy, thiết bị, công nghệ phù hợp với nguồn nhân lực được đào tạo, bảo đảm an toàn vệ sinh lao động, tổ chức sản xuất và kết cấu hạ tầng kỹ thuật sản xuất nông nghiệp;</w:t>
            </w:r>
          </w:p>
          <w:p w:rsidR="00167E3C" w:rsidRPr="00167E3C" w:rsidRDefault="00167E3C" w:rsidP="00167E3C">
            <w:pPr>
              <w:spacing w:before="120" w:line="340" w:lineRule="exact"/>
              <w:jc w:val="both"/>
              <w:rPr>
                <w:rFonts w:ascii="Times New Roman" w:eastAsia="Times New Roman" w:hAnsi="Times New Roman" w:cs="Times New Roman"/>
                <w:sz w:val="28"/>
                <w:szCs w:val="28"/>
                <w:lang w:val="vi-VN"/>
              </w:rPr>
            </w:pPr>
            <w:r w:rsidRPr="00167E3C">
              <w:rPr>
                <w:rFonts w:ascii="Times New Roman" w:eastAsia="Times New Roman" w:hAnsi="Times New Roman" w:cs="Times New Roman"/>
                <w:bCs/>
                <w:i/>
                <w:sz w:val="28"/>
                <w:szCs w:val="28"/>
                <w:lang w:val="vi-VN"/>
              </w:rPr>
              <w:t>b)</w:t>
            </w:r>
            <w:r w:rsidRPr="00167E3C">
              <w:rPr>
                <w:rFonts w:ascii="Times New Roman" w:eastAsia="Times New Roman" w:hAnsi="Times New Roman" w:cs="Times New Roman"/>
                <w:bCs/>
                <w:sz w:val="28"/>
                <w:szCs w:val="28"/>
                <w:lang w:val="vi-VN"/>
              </w:rPr>
              <w:t xml:space="preserve"> </w:t>
            </w:r>
            <w:r w:rsidRPr="00167E3C">
              <w:rPr>
                <w:rFonts w:ascii="Times New Roman" w:eastAsia="Times New Roman" w:hAnsi="Times New Roman" w:cs="Times New Roman"/>
                <w:bCs/>
                <w:i/>
                <w:sz w:val="28"/>
                <w:szCs w:val="28"/>
                <w:lang w:val="vi-VN"/>
              </w:rPr>
              <w:t>Đ</w:t>
            </w:r>
            <w:r w:rsidRPr="00167E3C">
              <w:rPr>
                <w:rFonts w:ascii="Times New Roman" w:eastAsia="Times New Roman" w:hAnsi="Times New Roman" w:cs="Times New Roman"/>
                <w:i/>
                <w:sz w:val="28"/>
                <w:szCs w:val="28"/>
                <w:lang w:val="vi-VN"/>
              </w:rPr>
              <w:t>ồng bộ theo chuỗi liên kết:</w:t>
            </w:r>
            <w:r w:rsidRPr="00167E3C">
              <w:rPr>
                <w:rFonts w:ascii="Times New Roman" w:eastAsia="Times New Roman" w:hAnsi="Times New Roman" w:cs="Times New Roman"/>
                <w:sz w:val="28"/>
                <w:szCs w:val="28"/>
                <w:lang w:val="vi-VN"/>
              </w:rPr>
              <w:t xml:space="preserve"> Là việc áp dụng cơ giới hóa đồng bộ giữa các khâu sản xuất nông nghiệp gắn với một trong các khâu: Vận chuyển; sơ chế; bảo quản; chế biến; tiêu thụ sản phẩm nông nghiệp h</w:t>
            </w:r>
            <w:r w:rsidRPr="00167E3C">
              <w:rPr>
                <w:rFonts w:ascii="Times New Roman" w:eastAsia="Times New Roman" w:hAnsi="Times New Roman" w:cs="Times New Roman"/>
                <w:bCs/>
                <w:sz w:val="28"/>
                <w:szCs w:val="28"/>
                <w:lang w:val="vi-VN"/>
              </w:rPr>
              <w:t xml:space="preserve">oặc toàn bộ </w:t>
            </w:r>
            <w:r w:rsidRPr="00167E3C">
              <w:rPr>
                <w:rFonts w:ascii="Times New Roman" w:eastAsia="Times New Roman" w:hAnsi="Times New Roman" w:cs="Times New Roman"/>
                <w:sz w:val="28"/>
                <w:szCs w:val="28"/>
                <w:lang w:val="vi-VN"/>
              </w:rPr>
              <w:t>chuỗi liên kết từ sản xuất, vận chuyển, sơ chế, bảo quản, chế biến đến tiêu thụ sản phẩm;</w:t>
            </w:r>
          </w:p>
          <w:p w:rsidR="00167E3C" w:rsidRPr="00167E3C" w:rsidRDefault="00167E3C" w:rsidP="00167E3C">
            <w:pPr>
              <w:spacing w:before="120" w:line="340" w:lineRule="exact"/>
              <w:jc w:val="both"/>
              <w:rPr>
                <w:rFonts w:ascii="Times New Roman" w:eastAsia="Times New Roman" w:hAnsi="Times New Roman" w:cs="Times New Roman"/>
                <w:sz w:val="28"/>
                <w:szCs w:val="28"/>
                <w:lang w:val="vi-VN"/>
              </w:rPr>
            </w:pPr>
            <w:r w:rsidRPr="00167E3C">
              <w:rPr>
                <w:rFonts w:ascii="Times New Roman" w:eastAsia="Times New Roman" w:hAnsi="Times New Roman" w:cs="Times New Roman"/>
                <w:sz w:val="28"/>
                <w:szCs w:val="28"/>
                <w:lang w:val="vi-VN"/>
              </w:rPr>
              <w:t xml:space="preserve">c) </w:t>
            </w:r>
            <w:r w:rsidRPr="00167E3C">
              <w:rPr>
                <w:rFonts w:ascii="Times New Roman" w:eastAsia="Times New Roman" w:hAnsi="Times New Roman" w:cs="Times New Roman"/>
                <w:i/>
                <w:sz w:val="28"/>
                <w:szCs w:val="28"/>
                <w:lang w:val="vi-VN"/>
              </w:rPr>
              <w:t>Dự án đầu tư cơ giới hóa đồng bộ trong nông nghiệp bao gồm:</w:t>
            </w:r>
            <w:r w:rsidRPr="00167E3C">
              <w:rPr>
                <w:rFonts w:ascii="Times New Roman" w:eastAsia="Times New Roman" w:hAnsi="Times New Roman" w:cs="Times New Roman"/>
                <w:sz w:val="28"/>
                <w:szCs w:val="28"/>
                <w:lang w:val="vi-VN"/>
              </w:rPr>
              <w:t xml:space="preserve"> Các dự án đầu tư </w:t>
            </w:r>
            <w:r w:rsidRPr="00167E3C">
              <w:rPr>
                <w:rFonts w:ascii="Times New Roman" w:eastAsia="Times New Roman" w:hAnsi="Times New Roman" w:cs="Times New Roman"/>
                <w:sz w:val="28"/>
                <w:szCs w:val="28"/>
                <w:lang w:val="vi-VN"/>
              </w:rPr>
              <w:lastRenderedPageBreak/>
              <w:t>thực hiện cơ giới hóa đồng bộ giữa các khâu sản xuất nông nghiệp; dự án đầu tư thực hiện cơ giới hóa đồng bộ theo chuỗi liên kết.</w:t>
            </w:r>
          </w:p>
          <w:p w:rsidR="00802ED4" w:rsidRPr="00802ED4" w:rsidRDefault="00802ED4" w:rsidP="00802ED4">
            <w:pPr>
              <w:tabs>
                <w:tab w:val="left" w:pos="1080"/>
                <w:tab w:val="left" w:pos="2340"/>
              </w:tabs>
              <w:spacing w:before="120" w:after="120"/>
              <w:jc w:val="both"/>
              <w:rPr>
                <w:rFonts w:ascii="Times New Roman" w:eastAsia="Times New Roman" w:hAnsi="Times New Roman" w:cs="Times New Roman"/>
                <w:b/>
                <w:color w:val="000000"/>
                <w:sz w:val="28"/>
                <w:szCs w:val="28"/>
              </w:rPr>
            </w:pPr>
          </w:p>
        </w:tc>
        <w:tc>
          <w:tcPr>
            <w:tcW w:w="3442" w:type="dxa"/>
          </w:tcPr>
          <w:p w:rsidR="007C6A3B" w:rsidRDefault="00167E3C" w:rsidP="00167E3C">
            <w:pPr>
              <w:tabs>
                <w:tab w:val="left" w:pos="1080"/>
                <w:tab w:val="left" w:pos="2340"/>
              </w:tabs>
              <w:spacing w:before="120" w:after="1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Tiếp thu</w:t>
            </w:r>
            <w:r w:rsidR="007C6A3B">
              <w:rPr>
                <w:rFonts w:ascii="Times New Roman" w:eastAsia="Times New Roman" w:hAnsi="Times New Roman" w:cs="Times New Roman"/>
                <w:color w:val="000000"/>
                <w:sz w:val="28"/>
                <w:szCs w:val="28"/>
                <w:lang w:val="vi-VN"/>
              </w:rPr>
              <w:t xml:space="preserve"> ý kiến góp ý:</w:t>
            </w:r>
          </w:p>
          <w:p w:rsidR="007C6A3B" w:rsidRPr="00F60E43" w:rsidRDefault="007C6A3B" w:rsidP="005B0348">
            <w:pPr>
              <w:tabs>
                <w:tab w:val="left" w:pos="1080"/>
                <w:tab w:val="left" w:pos="2340"/>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Đối với th</w:t>
            </w:r>
            <w:r w:rsidR="005B0348">
              <w:rPr>
                <w:rFonts w:ascii="Times New Roman" w:eastAsia="Times New Roman" w:hAnsi="Times New Roman" w:cs="Times New Roman"/>
                <w:color w:val="000000"/>
                <w:sz w:val="28"/>
                <w:szCs w:val="28"/>
              </w:rPr>
              <w:t>ủy</w:t>
            </w:r>
            <w:r>
              <w:rPr>
                <w:rFonts w:ascii="Times New Roman" w:eastAsia="Times New Roman" w:hAnsi="Times New Roman" w:cs="Times New Roman"/>
                <w:color w:val="000000"/>
                <w:sz w:val="28"/>
                <w:szCs w:val="28"/>
                <w:lang w:val="vi-VN"/>
              </w:rPr>
              <w:t xml:space="preserve"> sản: Bỏ đóng mới tàu</w:t>
            </w:r>
            <w:r w:rsidR="00F60E43">
              <w:rPr>
                <w:rFonts w:ascii="Times New Roman" w:eastAsia="Times New Roman" w:hAnsi="Times New Roman" w:cs="Times New Roman"/>
                <w:color w:val="000000"/>
                <w:sz w:val="28"/>
                <w:szCs w:val="28"/>
              </w:rPr>
              <w:t xml:space="preserve"> vì có thể chồng chéo với quy định trong Nghị định 67 và Chương trình Công nghiệp nông thôn.</w:t>
            </w: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1D6EBE" w:rsidRDefault="001D6EBE"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1D6EBE" w:rsidRDefault="001D6EBE"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1D6EBE" w:rsidRDefault="001D6EBE"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1D6EBE" w:rsidRDefault="001D6EBE"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p w:rsidR="005B0348" w:rsidRPr="00425FFD" w:rsidRDefault="00F60E43" w:rsidP="005B0348">
            <w:pPr>
              <w:tabs>
                <w:tab w:val="left" w:pos="1080"/>
                <w:tab w:val="left" w:pos="2340"/>
              </w:tabs>
              <w:spacing w:before="120" w:after="120" w:line="259" w:lineRule="auto"/>
              <w:jc w:val="both"/>
              <w:rPr>
                <w:rFonts w:ascii="Times New Roman" w:eastAsia="Times New Roman" w:hAnsi="Times New Roman" w:cs="Times New Roman"/>
                <w:color w:val="000000"/>
                <w:sz w:val="28"/>
                <w:szCs w:val="28"/>
              </w:rPr>
            </w:pPr>
            <w:r w:rsidRPr="00F60E43">
              <w:rPr>
                <w:rFonts w:ascii="Times New Roman" w:eastAsia="Times New Roman" w:hAnsi="Times New Roman" w:cs="Times New Roman"/>
                <w:color w:val="000000"/>
                <w:sz w:val="28"/>
                <w:szCs w:val="28"/>
              </w:rPr>
              <w:t>Bỏ khoản 4</w:t>
            </w:r>
            <w:r>
              <w:rPr>
                <w:rFonts w:ascii="Times New Roman" w:eastAsia="Times New Roman" w:hAnsi="Times New Roman" w:cs="Times New Roman"/>
                <w:color w:val="000000"/>
                <w:sz w:val="28"/>
                <w:szCs w:val="28"/>
              </w:rPr>
              <w:t>, Điều này (</w:t>
            </w:r>
            <w:r w:rsidR="005B0348" w:rsidRPr="00425FFD">
              <w:rPr>
                <w:rFonts w:ascii="Times New Roman" w:eastAsia="Times New Roman" w:hAnsi="Times New Roman" w:cs="Times New Roman"/>
                <w:color w:val="000000"/>
                <w:sz w:val="28"/>
                <w:szCs w:val="28"/>
              </w:rPr>
              <w:t>Khá</w:t>
            </w:r>
            <w:r w:rsidR="005B0348" w:rsidRPr="005B0348">
              <w:rPr>
                <w:rFonts w:ascii="Times New Roman" w:eastAsia="Times New Roman" w:hAnsi="Times New Roman" w:cs="Times New Roman"/>
                <w:color w:val="000000"/>
                <w:sz w:val="28"/>
                <w:szCs w:val="28"/>
              </w:rPr>
              <w:t>i niệm về Trung tâm cơ giới hóa</w:t>
            </w:r>
            <w:r>
              <w:rPr>
                <w:rFonts w:ascii="Times New Roman" w:eastAsia="Times New Roman" w:hAnsi="Times New Roman" w:cs="Times New Roman"/>
                <w:color w:val="000000"/>
                <w:sz w:val="28"/>
                <w:szCs w:val="28"/>
              </w:rPr>
              <w:t xml:space="preserve">) và </w:t>
            </w:r>
            <w:r w:rsidR="005B0348">
              <w:rPr>
                <w:rFonts w:ascii="Times New Roman" w:eastAsia="Times New Roman" w:hAnsi="Times New Roman" w:cs="Times New Roman"/>
                <w:color w:val="000000"/>
                <w:sz w:val="28"/>
                <w:szCs w:val="28"/>
              </w:rPr>
              <w:t>đưa xuống Điều 10 Quy định định về Trung tâm cơ giới hóa</w:t>
            </w:r>
            <w:r w:rsidR="00B1436C">
              <w:rPr>
                <w:rFonts w:ascii="Times New Roman" w:eastAsia="Times New Roman" w:hAnsi="Times New Roman" w:cs="Times New Roman"/>
                <w:color w:val="000000"/>
                <w:sz w:val="28"/>
                <w:szCs w:val="28"/>
              </w:rPr>
              <w:t xml:space="preserve"> (Điều 9 cũ) nhằm tăng tính pháp lý đối với một thể chế quy định</w:t>
            </w:r>
            <w:r w:rsidR="00AE0DB4">
              <w:rPr>
                <w:rFonts w:ascii="Times New Roman" w:eastAsia="Times New Roman" w:hAnsi="Times New Roman" w:cs="Times New Roman"/>
                <w:color w:val="000000"/>
                <w:sz w:val="28"/>
                <w:szCs w:val="28"/>
              </w:rPr>
              <w:t xml:space="preserve"> mới</w:t>
            </w:r>
            <w:r w:rsidR="00B1436C">
              <w:rPr>
                <w:rFonts w:ascii="Times New Roman" w:eastAsia="Times New Roman" w:hAnsi="Times New Roman" w:cs="Times New Roman"/>
                <w:color w:val="000000"/>
                <w:sz w:val="28"/>
                <w:szCs w:val="28"/>
              </w:rPr>
              <w:t>.</w:t>
            </w:r>
            <w:r w:rsidR="005B0348">
              <w:rPr>
                <w:rFonts w:ascii="Times New Roman" w:eastAsia="Times New Roman" w:hAnsi="Times New Roman" w:cs="Times New Roman"/>
                <w:color w:val="000000"/>
                <w:sz w:val="28"/>
                <w:szCs w:val="28"/>
              </w:rPr>
              <w:t xml:space="preserve"> </w:t>
            </w:r>
          </w:p>
          <w:p w:rsidR="005B0348" w:rsidRPr="005B0348" w:rsidRDefault="005B0348" w:rsidP="005B0348">
            <w:pPr>
              <w:tabs>
                <w:tab w:val="left" w:pos="1080"/>
                <w:tab w:val="left" w:pos="2340"/>
              </w:tabs>
              <w:spacing w:before="120" w:after="120"/>
              <w:jc w:val="both"/>
              <w:rPr>
                <w:rFonts w:ascii="Times New Roman" w:eastAsia="Times New Roman" w:hAnsi="Times New Roman" w:cs="Times New Roman"/>
                <w:b/>
                <w:color w:val="000000"/>
                <w:sz w:val="28"/>
                <w:szCs w:val="28"/>
              </w:rPr>
            </w:pPr>
          </w:p>
        </w:tc>
      </w:tr>
      <w:tr w:rsidR="009177D4" w:rsidRPr="00802ED4" w:rsidTr="001568FD">
        <w:tc>
          <w:tcPr>
            <w:tcW w:w="1021" w:type="dxa"/>
          </w:tcPr>
          <w:p w:rsidR="009177D4" w:rsidRPr="00547BEF" w:rsidRDefault="009177D4" w:rsidP="00547BEF">
            <w:pPr>
              <w:pStyle w:val="ListParagraph"/>
              <w:numPr>
                <w:ilvl w:val="0"/>
                <w:numId w:val="2"/>
              </w:numPr>
              <w:tabs>
                <w:tab w:val="left" w:pos="1080"/>
                <w:tab w:val="left" w:pos="2340"/>
              </w:tabs>
              <w:spacing w:before="120" w:after="120"/>
              <w:rPr>
                <w:rFonts w:ascii="Times New Roman" w:eastAsia="Times New Roman" w:hAnsi="Times New Roman" w:cs="Times New Roman"/>
                <w:color w:val="000000"/>
                <w:sz w:val="28"/>
                <w:szCs w:val="28"/>
              </w:rPr>
            </w:pPr>
          </w:p>
        </w:tc>
        <w:tc>
          <w:tcPr>
            <w:tcW w:w="4904" w:type="dxa"/>
          </w:tcPr>
          <w:p w:rsidR="009177D4" w:rsidRPr="00167E3C" w:rsidRDefault="009177D4" w:rsidP="00CE4788">
            <w:pPr>
              <w:tabs>
                <w:tab w:val="left" w:pos="1080"/>
                <w:tab w:val="left" w:pos="2340"/>
              </w:tabs>
              <w:spacing w:before="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Không có</w:t>
            </w:r>
            <w:r w:rsidR="0059507B">
              <w:rPr>
                <w:rFonts w:ascii="Times New Roman" w:eastAsia="Times New Roman" w:hAnsi="Times New Roman" w:cs="Times New Roman"/>
                <w:b/>
                <w:color w:val="000000"/>
                <w:sz w:val="28"/>
                <w:szCs w:val="28"/>
              </w:rPr>
              <w:t xml:space="preserve"> điều này</w:t>
            </w:r>
          </w:p>
        </w:tc>
        <w:tc>
          <w:tcPr>
            <w:tcW w:w="5245" w:type="dxa"/>
          </w:tcPr>
          <w:p w:rsidR="005D664A" w:rsidRPr="005D664A" w:rsidRDefault="005D664A" w:rsidP="005D664A">
            <w:pPr>
              <w:spacing w:before="120" w:line="340" w:lineRule="exact"/>
              <w:jc w:val="both"/>
              <w:rPr>
                <w:rFonts w:ascii="Times New Roman" w:eastAsia="Times New Roman" w:hAnsi="Times New Roman" w:cs="Times New Roman"/>
                <w:sz w:val="28"/>
                <w:szCs w:val="28"/>
                <w:lang w:val="vi-VN"/>
              </w:rPr>
            </w:pPr>
            <w:r w:rsidRPr="005D664A">
              <w:rPr>
                <w:rFonts w:ascii="Times New Roman" w:eastAsia="Times New Roman" w:hAnsi="Times New Roman" w:cs="Times New Roman"/>
                <w:sz w:val="28"/>
                <w:szCs w:val="28"/>
                <w:lang w:val="vi-VN"/>
              </w:rPr>
              <w:t>Bổ sung thêm nội dung mới:</w:t>
            </w:r>
          </w:p>
          <w:p w:rsidR="005D664A" w:rsidRPr="005D664A" w:rsidRDefault="005D664A" w:rsidP="005D664A">
            <w:pPr>
              <w:spacing w:before="120" w:line="340" w:lineRule="exact"/>
              <w:jc w:val="both"/>
              <w:rPr>
                <w:rFonts w:ascii="Times New Roman" w:eastAsia="Times New Roman" w:hAnsi="Times New Roman" w:cs="Times New Roman"/>
                <w:b/>
                <w:sz w:val="28"/>
                <w:szCs w:val="28"/>
                <w:lang w:val="vi-VN"/>
              </w:rPr>
            </w:pPr>
            <w:r w:rsidRPr="005D664A">
              <w:rPr>
                <w:rFonts w:ascii="Times New Roman" w:eastAsia="Times New Roman" w:hAnsi="Times New Roman" w:cs="Times New Roman"/>
                <w:b/>
                <w:sz w:val="28"/>
                <w:szCs w:val="28"/>
                <w:lang w:val="vi-VN"/>
              </w:rPr>
              <w:t>Điều 4: Phát triển cơ giới hóa nông nghiệp hiệu quả và bền vững</w:t>
            </w:r>
          </w:p>
          <w:p w:rsidR="005D664A" w:rsidRPr="005D664A" w:rsidRDefault="005D664A" w:rsidP="005D664A">
            <w:pPr>
              <w:spacing w:before="120" w:after="120" w:line="340" w:lineRule="exact"/>
              <w:jc w:val="both"/>
              <w:rPr>
                <w:rFonts w:ascii="Times New Roman" w:eastAsia="Times New Roman" w:hAnsi="Times New Roman" w:cs="Times New Roman"/>
                <w:sz w:val="28"/>
                <w:szCs w:val="28"/>
              </w:rPr>
            </w:pPr>
            <w:r w:rsidRPr="005D664A">
              <w:rPr>
                <w:rFonts w:ascii="Times New Roman" w:eastAsia="Times New Roman" w:hAnsi="Times New Roman" w:cs="Times New Roman"/>
                <w:sz w:val="28"/>
                <w:szCs w:val="28"/>
              </w:rPr>
              <w:t xml:space="preserve">1. </w:t>
            </w:r>
            <w:r w:rsidRPr="005D664A">
              <w:rPr>
                <w:rFonts w:ascii="Times New Roman" w:eastAsia="Times New Roman" w:hAnsi="Times New Roman" w:cs="Times New Roman"/>
                <w:sz w:val="28"/>
                <w:szCs w:val="28"/>
                <w:lang w:val="vi-VN"/>
              </w:rPr>
              <w:t xml:space="preserve">Nhà nước </w:t>
            </w:r>
            <w:r w:rsidRPr="005D664A">
              <w:rPr>
                <w:rFonts w:ascii="Times New Roman" w:eastAsia="Times New Roman" w:hAnsi="Times New Roman" w:cs="Times New Roman"/>
                <w:sz w:val="28"/>
                <w:szCs w:val="28"/>
              </w:rPr>
              <w:t xml:space="preserve">khuyến khích các </w:t>
            </w:r>
            <w:r w:rsidRPr="005D664A">
              <w:rPr>
                <w:rFonts w:ascii="Times New Roman" w:eastAsia="Times New Roman" w:hAnsi="Times New Roman" w:cs="Times New Roman"/>
                <w:sz w:val="28"/>
                <w:szCs w:val="28"/>
                <w:lang w:val="vi-VN"/>
              </w:rPr>
              <w:t>Bộ, ngành</w:t>
            </w:r>
            <w:r w:rsidRPr="005D664A">
              <w:rPr>
                <w:rFonts w:ascii="Times New Roman" w:eastAsia="Times New Roman" w:hAnsi="Times New Roman" w:cs="Times New Roman"/>
                <w:sz w:val="28"/>
                <w:szCs w:val="28"/>
              </w:rPr>
              <w:t xml:space="preserve">, địa phương, tổ chức, cá nhân đẩy mạnh hoạt động cơ giới hóa, cơ giới hóa đồng bộ trong nông nghiệp nhằm nâng cao năng suất, chất lượng sản phẩm, an toàn lao động và hiệu quả sản xuất nông nghiệp, bảo vệ môi trường, tạo bước đi phù hợp để </w:t>
            </w:r>
            <w:r w:rsidRPr="005D664A">
              <w:rPr>
                <w:rFonts w:ascii="Times New Roman" w:eastAsia="Times New Roman" w:hAnsi="Times New Roman" w:cs="Times New Roman"/>
                <w:sz w:val="28"/>
                <w:szCs w:val="28"/>
                <w:lang w:val="vi-VN"/>
              </w:rPr>
              <w:t xml:space="preserve">phát triển </w:t>
            </w:r>
            <w:r w:rsidRPr="005D664A">
              <w:rPr>
                <w:rFonts w:ascii="Times New Roman" w:eastAsia="Times New Roman" w:hAnsi="Times New Roman" w:cs="Times New Roman"/>
                <w:sz w:val="28"/>
                <w:szCs w:val="28"/>
              </w:rPr>
              <w:t>cơ - điện khí hóa, số hóa, tự động hóa trong sản xuất nông nghiệp.</w:t>
            </w:r>
          </w:p>
          <w:p w:rsidR="005D664A" w:rsidRPr="005D664A" w:rsidRDefault="005D664A" w:rsidP="005D664A">
            <w:pPr>
              <w:spacing w:before="120" w:after="120" w:line="340" w:lineRule="exact"/>
              <w:jc w:val="both"/>
              <w:rPr>
                <w:rFonts w:ascii="Times New Roman" w:eastAsia="Times New Roman" w:hAnsi="Times New Roman" w:cs="Times New Roman"/>
                <w:sz w:val="28"/>
                <w:szCs w:val="28"/>
              </w:rPr>
            </w:pPr>
            <w:r w:rsidRPr="005D664A">
              <w:rPr>
                <w:rFonts w:ascii="Times New Roman" w:eastAsia="Times New Roman" w:hAnsi="Times New Roman" w:cs="Times New Roman"/>
                <w:sz w:val="28"/>
                <w:szCs w:val="28"/>
              </w:rPr>
              <w:t xml:space="preserve">2. Quá trình thực hiện cơ giới hóa, cơ giới hóa đồng bộ trong nông nghiệp cần bảo đảm </w:t>
            </w:r>
            <w:r w:rsidRPr="005D664A">
              <w:rPr>
                <w:rFonts w:ascii="Times New Roman" w:eastAsia="Times New Roman" w:hAnsi="Times New Roman" w:cs="Times New Roman"/>
                <w:sz w:val="28"/>
                <w:szCs w:val="28"/>
              </w:rPr>
              <w:lastRenderedPageBreak/>
              <w:t>các yêu cầu sau:</w:t>
            </w:r>
          </w:p>
          <w:p w:rsidR="005D664A" w:rsidRPr="005D664A" w:rsidRDefault="005D664A" w:rsidP="005D664A">
            <w:pPr>
              <w:spacing w:before="120" w:after="120" w:line="340" w:lineRule="exact"/>
              <w:jc w:val="both"/>
              <w:rPr>
                <w:rFonts w:ascii="Times New Roman" w:eastAsia="Times New Roman" w:hAnsi="Times New Roman" w:cs="Times New Roman"/>
                <w:sz w:val="28"/>
                <w:szCs w:val="28"/>
              </w:rPr>
            </w:pPr>
            <w:r w:rsidRPr="005D664A">
              <w:rPr>
                <w:rFonts w:ascii="Times New Roman" w:eastAsia="Times New Roman" w:hAnsi="Times New Roman" w:cs="Times New Roman"/>
                <w:sz w:val="28"/>
                <w:szCs w:val="28"/>
              </w:rPr>
              <w:t xml:space="preserve">a) Đầu tư, trang bị nguồn lực hợp lý, hiệu quả cao; lựa chọn máy, thiết bị, công nghệ phục vụ cơ giới hóa, cơ giới hóa đồng bộ trong nông nghiệp </w:t>
            </w:r>
            <w:r w:rsidRPr="005D664A">
              <w:rPr>
                <w:rFonts w:ascii="Times New Roman" w:eastAsia="Times New Roman" w:hAnsi="Times New Roman" w:cs="Times New Roman"/>
                <w:sz w:val="28"/>
                <w:szCs w:val="28"/>
                <w:lang w:val="vi-VN"/>
              </w:rPr>
              <w:t xml:space="preserve">dựa </w:t>
            </w:r>
            <w:r w:rsidRPr="005D664A">
              <w:rPr>
                <w:rFonts w:ascii="Times New Roman" w:eastAsia="Times New Roman" w:hAnsi="Times New Roman" w:cs="Times New Roman"/>
                <w:sz w:val="28"/>
                <w:szCs w:val="28"/>
              </w:rPr>
              <w:t>trên quy mô sản xuất nông nghiệp</w:t>
            </w:r>
            <w:r w:rsidRPr="005D664A">
              <w:rPr>
                <w:rFonts w:ascii="Times New Roman" w:eastAsia="Times New Roman" w:hAnsi="Times New Roman" w:cs="Times New Roman"/>
                <w:sz w:val="28"/>
                <w:szCs w:val="28"/>
                <w:lang w:val="vi-VN"/>
              </w:rPr>
              <w:t xml:space="preserve"> </w:t>
            </w:r>
            <w:r w:rsidRPr="005D664A">
              <w:rPr>
                <w:rFonts w:ascii="Times New Roman" w:eastAsia="Times New Roman" w:hAnsi="Times New Roman" w:cs="Times New Roman"/>
                <w:sz w:val="28"/>
                <w:szCs w:val="28"/>
              </w:rPr>
              <w:t xml:space="preserve">hiện đại phù hợp với </w:t>
            </w:r>
            <w:r w:rsidRPr="005D664A">
              <w:rPr>
                <w:rFonts w:ascii="Times New Roman" w:eastAsia="Times New Roman" w:hAnsi="Times New Roman" w:cs="Times New Roman"/>
                <w:sz w:val="28"/>
                <w:szCs w:val="28"/>
                <w:lang w:val="vi-VN"/>
              </w:rPr>
              <w:t>lo</w:t>
            </w:r>
            <w:r w:rsidRPr="005D664A">
              <w:rPr>
                <w:rFonts w:ascii="Times New Roman" w:eastAsia="Times New Roman" w:hAnsi="Times New Roman" w:cs="Times New Roman"/>
                <w:sz w:val="28"/>
                <w:szCs w:val="28"/>
              </w:rPr>
              <w:t>ại hình</w:t>
            </w:r>
            <w:r w:rsidRPr="005D664A">
              <w:rPr>
                <w:rFonts w:ascii="Times New Roman" w:eastAsia="Times New Roman" w:hAnsi="Times New Roman" w:cs="Times New Roman"/>
                <w:sz w:val="28"/>
                <w:szCs w:val="28"/>
                <w:lang w:val="vi-VN"/>
              </w:rPr>
              <w:t xml:space="preserve">, chủ thế </w:t>
            </w:r>
            <w:r w:rsidRPr="005D664A">
              <w:rPr>
                <w:rFonts w:ascii="Times New Roman" w:eastAsia="Times New Roman" w:hAnsi="Times New Roman" w:cs="Times New Roman"/>
                <w:sz w:val="28"/>
                <w:szCs w:val="28"/>
              </w:rPr>
              <w:t xml:space="preserve">sản xuất nông nghiệp; </w:t>
            </w:r>
          </w:p>
          <w:p w:rsidR="005D664A" w:rsidRPr="005D664A" w:rsidRDefault="005D664A" w:rsidP="005D664A">
            <w:pPr>
              <w:spacing w:before="120" w:after="120" w:line="340" w:lineRule="exact"/>
              <w:jc w:val="both"/>
              <w:rPr>
                <w:rFonts w:ascii="Times New Roman" w:eastAsia="Times New Roman" w:hAnsi="Times New Roman" w:cs="Times New Roman"/>
                <w:sz w:val="28"/>
                <w:szCs w:val="28"/>
              </w:rPr>
            </w:pPr>
            <w:r w:rsidRPr="005D664A">
              <w:rPr>
                <w:rFonts w:ascii="Times New Roman" w:eastAsia="Times New Roman" w:hAnsi="Times New Roman" w:cs="Times New Roman"/>
                <w:sz w:val="28"/>
                <w:szCs w:val="28"/>
              </w:rPr>
              <w:t xml:space="preserve">b) </w:t>
            </w:r>
            <w:r w:rsidRPr="005D664A">
              <w:rPr>
                <w:rFonts w:ascii="Times New Roman" w:eastAsia="Times New Roman" w:hAnsi="Times New Roman" w:cs="Times New Roman"/>
                <w:sz w:val="28"/>
                <w:szCs w:val="28"/>
                <w:lang w:val="vi-VN"/>
              </w:rPr>
              <w:t xml:space="preserve">Kết hợp </w:t>
            </w:r>
            <w:r w:rsidRPr="005D664A">
              <w:rPr>
                <w:rFonts w:ascii="Times New Roman" w:eastAsia="Times New Roman" w:hAnsi="Times New Roman" w:cs="Times New Roman"/>
                <w:sz w:val="28"/>
                <w:szCs w:val="28"/>
              </w:rPr>
              <w:t xml:space="preserve">ứng dụng các loại máy, thiết bị đặc thù </w:t>
            </w:r>
            <w:r w:rsidRPr="005D664A">
              <w:rPr>
                <w:rFonts w:ascii="Times New Roman" w:eastAsia="Times New Roman" w:hAnsi="Times New Roman" w:cs="Times New Roman"/>
                <w:sz w:val="28"/>
                <w:szCs w:val="28"/>
                <w:lang w:val="vi-VN"/>
              </w:rPr>
              <w:t xml:space="preserve">với ứng dụng công nghệ số </w:t>
            </w:r>
            <w:r w:rsidRPr="005D664A">
              <w:rPr>
                <w:rFonts w:ascii="Times New Roman" w:eastAsia="Times New Roman" w:hAnsi="Times New Roman" w:cs="Times New Roman"/>
                <w:sz w:val="28"/>
                <w:szCs w:val="28"/>
              </w:rPr>
              <w:t>phục vụ sản xuất, bảo quản, chế biến và logistic, tiêu thụ các sản phẩm nông nghiệp có thế mạnh đảm bảo phù hợp và đáp ứng các tiêu chuẩn kinh tế - kỹ thuật</w:t>
            </w:r>
            <w:r w:rsidRPr="005D664A">
              <w:rPr>
                <w:rFonts w:ascii="Times New Roman" w:eastAsia="Times New Roman" w:hAnsi="Times New Roman" w:cs="Times New Roman"/>
                <w:sz w:val="28"/>
                <w:szCs w:val="28"/>
                <w:lang w:val="vi-VN"/>
              </w:rPr>
              <w:t xml:space="preserve"> từng bước </w:t>
            </w:r>
            <w:r w:rsidRPr="005D664A">
              <w:rPr>
                <w:rFonts w:ascii="Times New Roman" w:eastAsia="Times New Roman" w:hAnsi="Times New Roman" w:cs="Times New Roman"/>
                <w:sz w:val="28"/>
                <w:szCs w:val="28"/>
              </w:rPr>
              <w:t xml:space="preserve">phát triển công nghiệp chế tạo trong nước; </w:t>
            </w:r>
          </w:p>
          <w:p w:rsidR="0059507B" w:rsidRPr="00DA6FDF" w:rsidRDefault="005D664A" w:rsidP="00DA6FDF">
            <w:pPr>
              <w:spacing w:before="120" w:after="120" w:line="340" w:lineRule="exact"/>
              <w:jc w:val="both"/>
              <w:rPr>
                <w:rFonts w:ascii="Times New Roman" w:eastAsia="Times New Roman" w:hAnsi="Times New Roman" w:cs="Times New Roman"/>
                <w:sz w:val="28"/>
                <w:szCs w:val="28"/>
              </w:rPr>
            </w:pPr>
            <w:r w:rsidRPr="005D664A">
              <w:rPr>
                <w:rFonts w:ascii="Times New Roman" w:eastAsia="Times New Roman" w:hAnsi="Times New Roman" w:cs="Times New Roman"/>
                <w:sz w:val="28"/>
                <w:szCs w:val="28"/>
              </w:rPr>
              <w:t>c) Hoàn thiện hệ thống thể chế, chính sách khuyến khích cơ giới hóa đồng bộ trong nông nghiệp. Quan tâm đến đào tạo, phát triển nguồn nhân lực trong quản lý, sử dụng, vận hành máy, thiết bị, công nghệ cơ giới hóa, cơ giới hóa đồng bộ trong nông nghiệp; bộ máy quản lý và nguồn nhân lực phục vụ quản lý nhà nước về cơ giới hóa nông nghiệp.</w:t>
            </w:r>
          </w:p>
        </w:tc>
        <w:tc>
          <w:tcPr>
            <w:tcW w:w="3442" w:type="dxa"/>
            <w:vAlign w:val="center"/>
          </w:tcPr>
          <w:p w:rsidR="00BD549C" w:rsidRPr="00BD549C" w:rsidRDefault="00940151" w:rsidP="00BD549C">
            <w:pPr>
              <w:spacing w:before="60" w:after="6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Nhà nước khuyến khích các tổ chức, cá nhân </w:t>
            </w:r>
            <w:r>
              <w:rPr>
                <w:rFonts w:ascii="Times New Roman" w:eastAsia="Times New Roman" w:hAnsi="Times New Roman" w:cs="Times New Roman"/>
                <w:sz w:val="28"/>
                <w:szCs w:val="28"/>
                <w:lang w:val="vi-VN"/>
              </w:rPr>
              <w:t>p</w:t>
            </w:r>
            <w:r w:rsidR="00BD549C" w:rsidRPr="00BD549C">
              <w:rPr>
                <w:rFonts w:ascii="Times New Roman" w:eastAsia="Times New Roman" w:hAnsi="Times New Roman" w:cs="Times New Roman"/>
                <w:sz w:val="28"/>
                <w:szCs w:val="28"/>
                <w:lang w:val="vi-VN"/>
              </w:rPr>
              <w:t>hát triển cơ giới hóa nông nghiệp hiệu quả và bền vững</w:t>
            </w:r>
            <w:r>
              <w:rPr>
                <w:rFonts w:ascii="Times New Roman" w:eastAsia="Times New Roman" w:hAnsi="Times New Roman" w:cs="Times New Roman"/>
                <w:sz w:val="28"/>
                <w:szCs w:val="28"/>
              </w:rPr>
              <w:t xml:space="preserve">, </w:t>
            </w:r>
            <w:r w:rsidR="00BD549C" w:rsidRPr="00BD549C">
              <w:rPr>
                <w:rFonts w:ascii="Times New Roman" w:eastAsia="Times New Roman" w:hAnsi="Times New Roman" w:cs="Times New Roman"/>
                <w:sz w:val="28"/>
                <w:szCs w:val="28"/>
              </w:rPr>
              <w:t>đảm bảo các yêu cầu về đầu tư trang bị nguồn lực hợp lý, hiệu quả, ứng dụng công nghệ số phục vụ sản xuất, bảo quản, chế biến và logicstic và hoàn thiện thể chế, chính sách khuyến khích cơ giới hóa đồng bộ trong nông nghiệp.</w:t>
            </w:r>
          </w:p>
          <w:p w:rsidR="009177D4" w:rsidRPr="00425FFD" w:rsidRDefault="009177D4" w:rsidP="008F08E7">
            <w:pPr>
              <w:tabs>
                <w:tab w:val="left" w:pos="1080"/>
                <w:tab w:val="left" w:pos="2340"/>
              </w:tabs>
              <w:spacing w:before="120" w:after="120" w:line="259" w:lineRule="auto"/>
              <w:rPr>
                <w:rFonts w:ascii="Times New Roman" w:eastAsia="Times New Roman" w:hAnsi="Times New Roman" w:cs="Times New Roman"/>
                <w:color w:val="000000"/>
                <w:sz w:val="28"/>
                <w:szCs w:val="28"/>
              </w:rPr>
            </w:pPr>
          </w:p>
        </w:tc>
      </w:tr>
      <w:tr w:rsidR="00802ED4" w:rsidRPr="00802ED4" w:rsidTr="001568FD">
        <w:tc>
          <w:tcPr>
            <w:tcW w:w="1021" w:type="dxa"/>
          </w:tcPr>
          <w:p w:rsidR="00802ED4" w:rsidRPr="00547BEF" w:rsidRDefault="00802ED4" w:rsidP="00547BEF">
            <w:pPr>
              <w:pStyle w:val="ListParagraph"/>
              <w:numPr>
                <w:ilvl w:val="0"/>
                <w:numId w:val="2"/>
              </w:numPr>
              <w:tabs>
                <w:tab w:val="left" w:pos="1080"/>
                <w:tab w:val="left" w:pos="2340"/>
              </w:tabs>
              <w:spacing w:before="120" w:after="120"/>
              <w:rPr>
                <w:rFonts w:ascii="Times New Roman" w:eastAsia="Times New Roman" w:hAnsi="Times New Roman" w:cs="Times New Roman"/>
                <w:color w:val="000000"/>
                <w:sz w:val="28"/>
                <w:szCs w:val="28"/>
              </w:rPr>
            </w:pPr>
          </w:p>
        </w:tc>
        <w:tc>
          <w:tcPr>
            <w:tcW w:w="4904" w:type="dxa"/>
          </w:tcPr>
          <w:p w:rsidR="00167E3C" w:rsidRPr="00167E3C" w:rsidRDefault="00167E3C" w:rsidP="00CE4788">
            <w:pPr>
              <w:tabs>
                <w:tab w:val="left" w:pos="1080"/>
                <w:tab w:val="left" w:pos="2340"/>
              </w:tabs>
              <w:spacing w:before="120"/>
              <w:jc w:val="both"/>
              <w:rPr>
                <w:rFonts w:ascii="Times New Roman" w:eastAsia="Times New Roman" w:hAnsi="Times New Roman" w:cs="Times New Roman"/>
                <w:b/>
                <w:color w:val="000000"/>
                <w:sz w:val="28"/>
                <w:szCs w:val="28"/>
              </w:rPr>
            </w:pPr>
            <w:r w:rsidRPr="00167E3C">
              <w:rPr>
                <w:rFonts w:ascii="Times New Roman" w:eastAsia="Times New Roman" w:hAnsi="Times New Roman" w:cs="Times New Roman"/>
                <w:b/>
                <w:color w:val="000000"/>
                <w:sz w:val="28"/>
                <w:szCs w:val="28"/>
              </w:rPr>
              <w:t>Điều 4. Máy, thiết bị, công nghệ phục vụ cơ giới hóa, cơ giới hóa đồng bộ trong nông nghiệp</w:t>
            </w:r>
          </w:p>
          <w:p w:rsidR="00167E3C" w:rsidRPr="00167E3C" w:rsidRDefault="00167E3C" w:rsidP="00CE4788">
            <w:pPr>
              <w:tabs>
                <w:tab w:val="left" w:pos="1080"/>
                <w:tab w:val="left" w:pos="2340"/>
              </w:tabs>
              <w:spacing w:before="120"/>
              <w:jc w:val="both"/>
              <w:rPr>
                <w:rFonts w:ascii="Times New Roman" w:eastAsia="Times New Roman" w:hAnsi="Times New Roman" w:cs="Times New Roman"/>
                <w:color w:val="000000"/>
                <w:sz w:val="28"/>
                <w:szCs w:val="28"/>
              </w:rPr>
            </w:pPr>
            <w:r w:rsidRPr="00167E3C">
              <w:rPr>
                <w:rFonts w:ascii="Times New Roman" w:eastAsia="Times New Roman" w:hAnsi="Times New Roman" w:cs="Times New Roman"/>
                <w:color w:val="000000"/>
                <w:sz w:val="28"/>
                <w:szCs w:val="28"/>
              </w:rPr>
              <w:lastRenderedPageBreak/>
              <w:t>1. Máy, thiết bị, công nghệ phục vụ cơ giới hóa nông nghiệp được quy định tại Phụ lục I ban hành kèm theo Nghị định này.</w:t>
            </w:r>
          </w:p>
          <w:p w:rsidR="00802ED4" w:rsidRPr="00167E3C" w:rsidRDefault="00167E3C" w:rsidP="00CE4788">
            <w:pPr>
              <w:tabs>
                <w:tab w:val="left" w:pos="1080"/>
                <w:tab w:val="left" w:pos="2340"/>
              </w:tabs>
              <w:spacing w:before="120"/>
              <w:jc w:val="both"/>
              <w:rPr>
                <w:rFonts w:ascii="Times New Roman" w:eastAsia="Times New Roman" w:hAnsi="Times New Roman" w:cs="Times New Roman"/>
                <w:color w:val="000000"/>
                <w:sz w:val="28"/>
                <w:szCs w:val="28"/>
              </w:rPr>
            </w:pPr>
            <w:r w:rsidRPr="00167E3C">
              <w:rPr>
                <w:rFonts w:ascii="Times New Roman" w:eastAsia="Times New Roman" w:hAnsi="Times New Roman" w:cs="Times New Roman"/>
                <w:color w:val="000000"/>
                <w:sz w:val="28"/>
                <w:szCs w:val="28"/>
              </w:rPr>
              <w:t>2. Dây chuyền máy, thiết bị, công nghệ bảo quản, chế biến nông sản được quy định tại Phụ lục II ban hành kèm theo Nghị định này.</w:t>
            </w:r>
          </w:p>
        </w:tc>
        <w:tc>
          <w:tcPr>
            <w:tcW w:w="5245" w:type="dxa"/>
          </w:tcPr>
          <w:p w:rsidR="00167E3C" w:rsidRPr="00167E3C" w:rsidRDefault="00167E3C" w:rsidP="00CE4788">
            <w:pPr>
              <w:spacing w:before="120"/>
              <w:jc w:val="both"/>
              <w:rPr>
                <w:rFonts w:ascii="Times New Roman" w:eastAsia="Times New Roman" w:hAnsi="Times New Roman" w:cs="Times New Roman"/>
                <w:b/>
                <w:sz w:val="28"/>
                <w:szCs w:val="28"/>
                <w:lang w:val="vi-VN"/>
              </w:rPr>
            </w:pPr>
            <w:r w:rsidRPr="00167E3C">
              <w:rPr>
                <w:rFonts w:ascii="Times New Roman" w:eastAsia="Times New Roman" w:hAnsi="Times New Roman" w:cs="Times New Roman"/>
                <w:b/>
                <w:sz w:val="28"/>
                <w:szCs w:val="28"/>
                <w:lang w:val="vi-VN"/>
              </w:rPr>
              <w:lastRenderedPageBreak/>
              <w:t xml:space="preserve">Điều </w:t>
            </w:r>
            <w:r w:rsidR="009177D4">
              <w:rPr>
                <w:rFonts w:ascii="Times New Roman" w:eastAsia="Times New Roman" w:hAnsi="Times New Roman" w:cs="Times New Roman"/>
                <w:b/>
                <w:sz w:val="28"/>
                <w:szCs w:val="28"/>
              </w:rPr>
              <w:t>5</w:t>
            </w:r>
            <w:r w:rsidRPr="00167E3C">
              <w:rPr>
                <w:rFonts w:ascii="Times New Roman" w:eastAsia="Times New Roman" w:hAnsi="Times New Roman" w:cs="Times New Roman"/>
                <w:b/>
                <w:sz w:val="28"/>
                <w:szCs w:val="28"/>
                <w:lang w:val="vi-VN"/>
              </w:rPr>
              <w:t>. Máy, thiết bị, công nghệ phục vụ cơ giới hóa, cơ giới hóa đồng bộ trong nông nghiệp</w:t>
            </w:r>
          </w:p>
          <w:p w:rsidR="00167E3C" w:rsidRPr="00167E3C" w:rsidRDefault="00167E3C" w:rsidP="00CE4788">
            <w:pPr>
              <w:spacing w:before="120"/>
              <w:jc w:val="both"/>
              <w:rPr>
                <w:rFonts w:ascii="Times New Roman" w:eastAsia="Times New Roman" w:hAnsi="Times New Roman" w:cs="Times New Roman"/>
                <w:noProof/>
                <w:sz w:val="28"/>
                <w:szCs w:val="28"/>
                <w:lang w:val="vi-VN"/>
              </w:rPr>
            </w:pPr>
            <w:r w:rsidRPr="00167E3C">
              <w:rPr>
                <w:rFonts w:ascii="Times New Roman" w:eastAsia="Times New Roman" w:hAnsi="Times New Roman" w:cs="Times New Roman"/>
                <w:bCs/>
                <w:sz w:val="28"/>
                <w:szCs w:val="28"/>
                <w:lang w:val="vi-VN"/>
              </w:rPr>
              <w:lastRenderedPageBreak/>
              <w:t xml:space="preserve">1. </w:t>
            </w:r>
            <w:r w:rsidRPr="00167E3C">
              <w:rPr>
                <w:rFonts w:ascii="Times New Roman" w:eastAsia="Times New Roman" w:hAnsi="Times New Roman" w:cs="Times New Roman"/>
                <w:noProof/>
                <w:sz w:val="28"/>
                <w:szCs w:val="28"/>
                <w:lang w:val="vi-VN"/>
              </w:rPr>
              <w:t>Máy, thiết bị, công nghệ phục vụ cơ giới hóa nông nghiệp được quy định tại Phụ lục I ban hành kèm theo Nghị định này.</w:t>
            </w:r>
          </w:p>
          <w:p w:rsidR="00167E3C" w:rsidRPr="00167E3C" w:rsidRDefault="00167E3C" w:rsidP="00CE4788">
            <w:pPr>
              <w:spacing w:before="120"/>
              <w:jc w:val="both"/>
              <w:rPr>
                <w:rFonts w:ascii="Times New Roman" w:eastAsia="Times New Roman" w:hAnsi="Times New Roman" w:cs="Times New Roman"/>
                <w:bCs/>
                <w:sz w:val="28"/>
                <w:szCs w:val="28"/>
                <w:lang w:val="vi-VN"/>
              </w:rPr>
            </w:pPr>
            <w:r w:rsidRPr="00167E3C">
              <w:rPr>
                <w:rFonts w:ascii="Times New Roman" w:eastAsia="Times New Roman" w:hAnsi="Times New Roman" w:cs="Times New Roman"/>
                <w:bCs/>
                <w:sz w:val="28"/>
                <w:szCs w:val="28"/>
                <w:lang w:val="vi-VN"/>
              </w:rPr>
              <w:t>2. Dây chuyền máy, thiết bị, công nghệ bảo quản, chế biến nông sản được quy định tại Phụ lục II ban hành kèm theo Nghị định này.</w:t>
            </w:r>
          </w:p>
          <w:p w:rsidR="00B80159" w:rsidRPr="00DA6FDF" w:rsidRDefault="00167E3C" w:rsidP="00DA6FDF">
            <w:pPr>
              <w:spacing w:before="120"/>
              <w:jc w:val="both"/>
              <w:rPr>
                <w:rFonts w:ascii="Times New Roman" w:eastAsia="Times New Roman" w:hAnsi="Times New Roman" w:cs="Times New Roman"/>
                <w:noProof/>
                <w:sz w:val="28"/>
                <w:szCs w:val="28"/>
              </w:rPr>
            </w:pPr>
            <w:r w:rsidRPr="00167E3C">
              <w:rPr>
                <w:rFonts w:ascii="Times New Roman" w:eastAsia="Times New Roman" w:hAnsi="Times New Roman" w:cs="Times New Roman"/>
                <w:bCs/>
                <w:sz w:val="28"/>
                <w:szCs w:val="28"/>
              </w:rPr>
              <w:t xml:space="preserve">3. </w:t>
            </w:r>
            <w:r w:rsidRPr="00167E3C">
              <w:rPr>
                <w:rFonts w:ascii="Times New Roman" w:eastAsia="Cambria Math" w:hAnsi="Times New Roman" w:cs="Times New Roman"/>
                <w:sz w:val="28"/>
                <w:szCs w:val="28"/>
                <w:lang w:val="vi-VN"/>
              </w:rPr>
              <w:t>Máy, thiết bị, công nghệ phục vụ sản xuất nông nghiệp; d</w:t>
            </w:r>
            <w:r w:rsidRPr="00167E3C">
              <w:rPr>
                <w:rFonts w:ascii="Times New Roman" w:eastAsia="Calibri" w:hAnsi="Times New Roman" w:cs="Times New Roman"/>
                <w:sz w:val="28"/>
                <w:szCs w:val="28"/>
                <w:lang w:val="vi-VN"/>
              </w:rPr>
              <w:t>ây chuyền máy, công nghệ bảo quản, chế biến nông sản</w:t>
            </w:r>
            <w:r w:rsidRPr="00167E3C">
              <w:rPr>
                <w:rFonts w:ascii="Times New Roman" w:eastAsia="Cambria Math" w:hAnsi="Times New Roman" w:cs="Times New Roman"/>
                <w:sz w:val="28"/>
                <w:szCs w:val="28"/>
                <w:lang w:val="vi-VN"/>
              </w:rPr>
              <w:t xml:space="preserve"> được </w:t>
            </w:r>
            <w:r w:rsidRPr="00167E3C">
              <w:rPr>
                <w:rFonts w:ascii="Times New Roman" w:eastAsia="Times New Roman" w:hAnsi="Times New Roman" w:cs="Times New Roman"/>
                <w:noProof/>
                <w:sz w:val="28"/>
                <w:szCs w:val="28"/>
                <w:lang w:val="vi-VN"/>
              </w:rPr>
              <w:t>nhập khẩu,</w:t>
            </w:r>
            <w:r w:rsidRPr="00167E3C">
              <w:rPr>
                <w:rFonts w:ascii="Times New Roman" w:eastAsia="Cambria Math" w:hAnsi="Times New Roman" w:cs="Times New Roman"/>
                <w:sz w:val="28"/>
                <w:szCs w:val="28"/>
                <w:lang w:val="vi-VN"/>
              </w:rPr>
              <w:t xml:space="preserve"> </w:t>
            </w:r>
            <w:r w:rsidRPr="00167E3C">
              <w:rPr>
                <w:rFonts w:ascii="Times New Roman" w:eastAsia="Times New Roman" w:hAnsi="Times New Roman" w:cs="Times New Roman"/>
                <w:noProof/>
                <w:sz w:val="28"/>
                <w:szCs w:val="28"/>
                <w:lang w:val="vi-VN"/>
              </w:rPr>
              <w:t>sản xuất, lắp ráp trong nước quy định tại</w:t>
            </w:r>
            <w:r w:rsidRPr="00167E3C">
              <w:rPr>
                <w:rFonts w:ascii="Times New Roman" w:eastAsia="Times New Roman" w:hAnsi="Times New Roman" w:cs="Times New Roman"/>
                <w:noProof/>
                <w:sz w:val="28"/>
                <w:szCs w:val="28"/>
              </w:rPr>
              <w:t xml:space="preserve"> khoản 1, khoản 2 Điều này được hưởng chính sách hỗ trợ quy định tại Chương III Nghị định này.</w:t>
            </w:r>
          </w:p>
        </w:tc>
        <w:tc>
          <w:tcPr>
            <w:tcW w:w="3442" w:type="dxa"/>
          </w:tcPr>
          <w:p w:rsidR="00802ED4" w:rsidRDefault="00167E3C" w:rsidP="00167E3C">
            <w:pPr>
              <w:tabs>
                <w:tab w:val="left" w:pos="1080"/>
                <w:tab w:val="left" w:pos="2340"/>
              </w:tabs>
              <w:spacing w:before="120" w:after="120"/>
              <w:jc w:val="both"/>
              <w:rPr>
                <w:rFonts w:ascii="Times New Roman" w:eastAsia="Times New Roman" w:hAnsi="Times New Roman" w:cs="Times New Roman"/>
                <w:noProof/>
                <w:sz w:val="28"/>
                <w:szCs w:val="28"/>
              </w:rPr>
            </w:pPr>
            <w:r w:rsidRPr="00167E3C">
              <w:rPr>
                <w:rFonts w:ascii="Times New Roman" w:eastAsia="Times New Roman" w:hAnsi="Times New Roman" w:cs="Times New Roman"/>
                <w:color w:val="000000"/>
                <w:sz w:val="28"/>
                <w:szCs w:val="28"/>
                <w:lang w:val="vi-VN"/>
              </w:rPr>
              <w:lastRenderedPageBreak/>
              <w:t xml:space="preserve">Tiếp thu, bổ sung </w:t>
            </w:r>
            <w:r w:rsidR="00911CB4">
              <w:rPr>
                <w:rFonts w:ascii="Times New Roman" w:eastAsia="Times New Roman" w:hAnsi="Times New Roman" w:cs="Times New Roman"/>
                <w:color w:val="000000"/>
                <w:sz w:val="28"/>
                <w:szCs w:val="28"/>
                <w:lang w:val="vi-VN"/>
              </w:rPr>
              <w:t xml:space="preserve">thêm </w:t>
            </w:r>
            <w:r w:rsidRPr="00167E3C">
              <w:rPr>
                <w:rFonts w:ascii="Times New Roman" w:eastAsia="Times New Roman" w:hAnsi="Times New Roman" w:cs="Times New Roman"/>
                <w:color w:val="000000"/>
                <w:sz w:val="28"/>
                <w:szCs w:val="28"/>
                <w:lang w:val="vi-VN"/>
              </w:rPr>
              <w:t>khoản “</w:t>
            </w:r>
            <w:r w:rsidRPr="00167E3C">
              <w:rPr>
                <w:rFonts w:ascii="Times New Roman" w:eastAsia="Times New Roman" w:hAnsi="Times New Roman" w:cs="Times New Roman"/>
                <w:bCs/>
                <w:sz w:val="28"/>
                <w:szCs w:val="28"/>
              </w:rPr>
              <w:t xml:space="preserve">3. </w:t>
            </w:r>
            <w:r w:rsidRPr="00167E3C">
              <w:rPr>
                <w:rFonts w:ascii="Times New Roman" w:eastAsia="Cambria Math" w:hAnsi="Times New Roman" w:cs="Times New Roman"/>
                <w:sz w:val="28"/>
                <w:szCs w:val="28"/>
                <w:lang w:val="vi-VN"/>
              </w:rPr>
              <w:t xml:space="preserve">Máy, thiết bị, công nghệ phục vụ sản xuất </w:t>
            </w:r>
            <w:r w:rsidRPr="00167E3C">
              <w:rPr>
                <w:rFonts w:ascii="Times New Roman" w:eastAsia="Cambria Math" w:hAnsi="Times New Roman" w:cs="Times New Roman"/>
                <w:sz w:val="28"/>
                <w:szCs w:val="28"/>
                <w:lang w:val="vi-VN"/>
              </w:rPr>
              <w:lastRenderedPageBreak/>
              <w:t>nông nghiệp; d</w:t>
            </w:r>
            <w:r w:rsidRPr="00167E3C">
              <w:rPr>
                <w:rFonts w:ascii="Times New Roman" w:eastAsia="Calibri" w:hAnsi="Times New Roman" w:cs="Times New Roman"/>
                <w:sz w:val="28"/>
                <w:szCs w:val="28"/>
                <w:lang w:val="vi-VN"/>
              </w:rPr>
              <w:t>ây chuyền máy, công nghệ bảo quản, chế biến nông sản</w:t>
            </w:r>
            <w:r w:rsidRPr="00167E3C">
              <w:rPr>
                <w:rFonts w:ascii="Times New Roman" w:eastAsia="Cambria Math" w:hAnsi="Times New Roman" w:cs="Times New Roman"/>
                <w:sz w:val="28"/>
                <w:szCs w:val="28"/>
                <w:lang w:val="vi-VN"/>
              </w:rPr>
              <w:t xml:space="preserve"> được </w:t>
            </w:r>
            <w:r w:rsidRPr="00167E3C">
              <w:rPr>
                <w:rFonts w:ascii="Times New Roman" w:eastAsia="Times New Roman" w:hAnsi="Times New Roman" w:cs="Times New Roman"/>
                <w:noProof/>
                <w:sz w:val="28"/>
                <w:szCs w:val="28"/>
                <w:lang w:val="vi-VN"/>
              </w:rPr>
              <w:t>nhập khẩu,</w:t>
            </w:r>
            <w:r w:rsidRPr="00167E3C">
              <w:rPr>
                <w:rFonts w:ascii="Times New Roman" w:eastAsia="Cambria Math" w:hAnsi="Times New Roman" w:cs="Times New Roman"/>
                <w:sz w:val="28"/>
                <w:szCs w:val="28"/>
                <w:lang w:val="vi-VN"/>
              </w:rPr>
              <w:t xml:space="preserve"> </w:t>
            </w:r>
            <w:r w:rsidRPr="00167E3C">
              <w:rPr>
                <w:rFonts w:ascii="Times New Roman" w:eastAsia="Times New Roman" w:hAnsi="Times New Roman" w:cs="Times New Roman"/>
                <w:noProof/>
                <w:sz w:val="28"/>
                <w:szCs w:val="28"/>
                <w:lang w:val="vi-VN"/>
              </w:rPr>
              <w:t>sản xuất, lắp ráp trong nước quy định tại</w:t>
            </w:r>
            <w:r w:rsidRPr="00167E3C">
              <w:rPr>
                <w:rFonts w:ascii="Times New Roman" w:eastAsia="Times New Roman" w:hAnsi="Times New Roman" w:cs="Times New Roman"/>
                <w:noProof/>
                <w:sz w:val="28"/>
                <w:szCs w:val="28"/>
              </w:rPr>
              <w:t xml:space="preserve"> khoản 1, khoản 2 Điều này được hưởng chính sách hỗ trợ quy định tại Chương III Nghị định này</w:t>
            </w:r>
            <w:r>
              <w:rPr>
                <w:rFonts w:ascii="Times New Roman" w:eastAsia="Times New Roman" w:hAnsi="Times New Roman" w:cs="Times New Roman"/>
                <w:noProof/>
                <w:sz w:val="28"/>
                <w:szCs w:val="28"/>
                <w:lang w:val="vi-VN"/>
              </w:rPr>
              <w:t>”</w:t>
            </w:r>
            <w:r w:rsidR="00B80159">
              <w:rPr>
                <w:rFonts w:ascii="Times New Roman" w:eastAsia="Times New Roman" w:hAnsi="Times New Roman" w:cs="Times New Roman"/>
                <w:noProof/>
                <w:sz w:val="28"/>
                <w:szCs w:val="28"/>
              </w:rPr>
              <w:t>.</w:t>
            </w:r>
          </w:p>
          <w:p w:rsidR="00B80159" w:rsidRPr="00DA6FDF" w:rsidRDefault="00B80159" w:rsidP="00DA6FDF">
            <w:pPr>
              <w:tabs>
                <w:tab w:val="left" w:pos="1080"/>
                <w:tab w:val="left" w:pos="2340"/>
              </w:tabs>
              <w:spacing w:before="120" w:after="120"/>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Việc bổ sung khoản 3 này tạo sự logic giữa quy định tại Chương này với </w:t>
            </w:r>
            <w:r w:rsidR="00DA6FDF">
              <w:rPr>
                <w:rFonts w:ascii="Times New Roman" w:eastAsia="Times New Roman" w:hAnsi="Times New Roman" w:cs="Times New Roman"/>
                <w:noProof/>
                <w:sz w:val="28"/>
                <w:szCs w:val="28"/>
              </w:rPr>
              <w:t>Chương III chính sách dưới đây.</w:t>
            </w:r>
          </w:p>
        </w:tc>
      </w:tr>
      <w:tr w:rsidR="00802ED4" w:rsidRPr="00802ED4" w:rsidTr="001568FD">
        <w:tc>
          <w:tcPr>
            <w:tcW w:w="1021" w:type="dxa"/>
          </w:tcPr>
          <w:p w:rsidR="00802ED4" w:rsidRPr="00547BEF" w:rsidRDefault="00802ED4" w:rsidP="00547BEF">
            <w:pPr>
              <w:pStyle w:val="ListParagraph"/>
              <w:numPr>
                <w:ilvl w:val="0"/>
                <w:numId w:val="2"/>
              </w:numPr>
              <w:tabs>
                <w:tab w:val="left" w:pos="1080"/>
                <w:tab w:val="left" w:pos="2340"/>
              </w:tabs>
              <w:spacing w:before="120" w:after="120"/>
              <w:rPr>
                <w:rFonts w:ascii="Times New Roman" w:eastAsia="Times New Roman" w:hAnsi="Times New Roman" w:cs="Times New Roman"/>
                <w:color w:val="000000"/>
                <w:sz w:val="28"/>
                <w:szCs w:val="28"/>
              </w:rPr>
            </w:pPr>
          </w:p>
        </w:tc>
        <w:tc>
          <w:tcPr>
            <w:tcW w:w="4904" w:type="dxa"/>
          </w:tcPr>
          <w:p w:rsidR="002E7003" w:rsidRPr="002E7003" w:rsidRDefault="002E7003" w:rsidP="002E7003">
            <w:pPr>
              <w:tabs>
                <w:tab w:val="left" w:pos="1080"/>
                <w:tab w:val="left" w:pos="2340"/>
              </w:tabs>
              <w:spacing w:before="120" w:after="120"/>
              <w:jc w:val="both"/>
              <w:rPr>
                <w:rFonts w:ascii="Times New Roman" w:eastAsia="Times New Roman" w:hAnsi="Times New Roman" w:cs="Times New Roman"/>
                <w:b/>
                <w:color w:val="000000"/>
                <w:sz w:val="28"/>
                <w:szCs w:val="28"/>
              </w:rPr>
            </w:pPr>
            <w:r w:rsidRPr="002E7003">
              <w:rPr>
                <w:rFonts w:ascii="Times New Roman" w:eastAsia="Times New Roman" w:hAnsi="Times New Roman" w:cs="Times New Roman"/>
                <w:b/>
                <w:color w:val="000000"/>
                <w:sz w:val="28"/>
                <w:szCs w:val="28"/>
              </w:rPr>
              <w:t>Điều 5. Hạ tầng kỹ thuật đáp ứng cơ giới hóa đồng bộ trong nông nghiệp</w:t>
            </w:r>
          </w:p>
          <w:p w:rsidR="002E7003" w:rsidRPr="002E7003" w:rsidRDefault="002E7003" w:rsidP="002E7003">
            <w:pPr>
              <w:tabs>
                <w:tab w:val="left" w:pos="1080"/>
                <w:tab w:val="left" w:pos="2340"/>
              </w:tabs>
              <w:spacing w:before="120" w:after="120"/>
              <w:jc w:val="both"/>
              <w:rPr>
                <w:rFonts w:ascii="Times New Roman" w:eastAsia="Times New Roman" w:hAnsi="Times New Roman" w:cs="Times New Roman"/>
                <w:color w:val="000000"/>
                <w:sz w:val="28"/>
                <w:szCs w:val="28"/>
              </w:rPr>
            </w:pPr>
            <w:r w:rsidRPr="002E7003">
              <w:rPr>
                <w:rFonts w:ascii="Times New Roman" w:eastAsia="Times New Roman" w:hAnsi="Times New Roman" w:cs="Times New Roman"/>
                <w:color w:val="000000"/>
                <w:sz w:val="28"/>
                <w:szCs w:val="28"/>
              </w:rPr>
              <w:t>1. Hạ tầng sản xuất: Hạ tầng quy hoạch sản xuất nông nghiệp; hệ thống giao thông, thủy lợi nội đồng; hệ thống cấp, thoát nước; điện, nước cho chuồng trại, nuôi trồng, sơ chế, bảo quản, chế biến sản phẩm nông nghiệp, xử lý phụ phẩm nông nghiệp.</w:t>
            </w:r>
          </w:p>
          <w:p w:rsidR="002E7003" w:rsidRPr="002E7003" w:rsidRDefault="002E7003" w:rsidP="002E7003">
            <w:pPr>
              <w:tabs>
                <w:tab w:val="left" w:pos="1080"/>
                <w:tab w:val="left" w:pos="2340"/>
              </w:tabs>
              <w:spacing w:before="120" w:after="120"/>
              <w:jc w:val="both"/>
              <w:rPr>
                <w:rFonts w:ascii="Times New Roman" w:eastAsia="Times New Roman" w:hAnsi="Times New Roman" w:cs="Times New Roman"/>
                <w:color w:val="000000"/>
                <w:sz w:val="28"/>
                <w:szCs w:val="28"/>
              </w:rPr>
            </w:pPr>
            <w:r w:rsidRPr="002E7003">
              <w:rPr>
                <w:rFonts w:ascii="Times New Roman" w:eastAsia="Times New Roman" w:hAnsi="Times New Roman" w:cs="Times New Roman"/>
                <w:color w:val="000000"/>
                <w:sz w:val="28"/>
                <w:szCs w:val="28"/>
              </w:rPr>
              <w:t xml:space="preserve">2. Hạ tầng công nghệ: Cơ sở dữ liệu, công nghệ số, công nghệ thông minh, chính xác, băng thông, thiết bị đường truyền kết nối, điều khiển máy, thiết bị, </w:t>
            </w:r>
            <w:r w:rsidRPr="002E7003">
              <w:rPr>
                <w:rFonts w:ascii="Times New Roman" w:eastAsia="Times New Roman" w:hAnsi="Times New Roman" w:cs="Times New Roman"/>
                <w:color w:val="000000"/>
                <w:sz w:val="28"/>
                <w:szCs w:val="28"/>
              </w:rPr>
              <w:lastRenderedPageBreak/>
              <w:t>công nghệ phục vụ cơ giới hóa nông nghiệp.</w:t>
            </w:r>
          </w:p>
          <w:p w:rsidR="00802ED4" w:rsidRPr="002E7003" w:rsidRDefault="002E7003" w:rsidP="002E7003">
            <w:pPr>
              <w:tabs>
                <w:tab w:val="left" w:pos="1080"/>
                <w:tab w:val="left" w:pos="2340"/>
              </w:tabs>
              <w:spacing w:before="120" w:after="120"/>
              <w:jc w:val="both"/>
              <w:rPr>
                <w:rFonts w:ascii="Times New Roman" w:eastAsia="Times New Roman" w:hAnsi="Times New Roman" w:cs="Times New Roman"/>
                <w:color w:val="000000"/>
                <w:sz w:val="28"/>
                <w:szCs w:val="28"/>
              </w:rPr>
            </w:pPr>
            <w:r w:rsidRPr="002E7003">
              <w:rPr>
                <w:rFonts w:ascii="Times New Roman" w:eastAsia="Times New Roman" w:hAnsi="Times New Roman" w:cs="Times New Roman"/>
                <w:color w:val="000000"/>
                <w:sz w:val="28"/>
                <w:szCs w:val="28"/>
              </w:rPr>
              <w:t>3. Hạ tầng môi trường: Kết cấu hạ tầng bảo vệ hệ sinh thái, môi trường nông nghiệp; môi trường lao động (ánh sáng, tiếng ồn, mức độ bụi); xử lý phụ phẩm, chất thải trong sơ chế, bảo quản, chế biến nông sản.</w:t>
            </w:r>
          </w:p>
        </w:tc>
        <w:tc>
          <w:tcPr>
            <w:tcW w:w="5245" w:type="dxa"/>
          </w:tcPr>
          <w:p w:rsidR="002E7003" w:rsidRPr="002E7003" w:rsidRDefault="002E7003" w:rsidP="002E7003">
            <w:pPr>
              <w:spacing w:before="120" w:line="340" w:lineRule="exact"/>
              <w:jc w:val="both"/>
              <w:rPr>
                <w:rFonts w:ascii="Times New Roman" w:eastAsia="Times New Roman" w:hAnsi="Times New Roman" w:cs="Times New Roman"/>
                <w:bCs/>
                <w:sz w:val="28"/>
                <w:szCs w:val="28"/>
                <w:lang w:val="vi-VN"/>
              </w:rPr>
            </w:pPr>
            <w:r w:rsidRPr="002E7003">
              <w:rPr>
                <w:rFonts w:ascii="Times New Roman" w:eastAsia="Times New Roman" w:hAnsi="Times New Roman" w:cs="Times New Roman"/>
                <w:b/>
                <w:sz w:val="28"/>
                <w:szCs w:val="28"/>
                <w:lang w:val="vi-VN"/>
              </w:rPr>
              <w:lastRenderedPageBreak/>
              <w:t xml:space="preserve">Điều </w:t>
            </w:r>
            <w:r w:rsidR="00B80159">
              <w:rPr>
                <w:rFonts w:ascii="Times New Roman" w:eastAsia="Times New Roman" w:hAnsi="Times New Roman" w:cs="Times New Roman"/>
                <w:b/>
                <w:sz w:val="28"/>
                <w:szCs w:val="28"/>
              </w:rPr>
              <w:t>6</w:t>
            </w:r>
            <w:r w:rsidRPr="002E7003">
              <w:rPr>
                <w:rFonts w:ascii="Times New Roman" w:eastAsia="Times New Roman" w:hAnsi="Times New Roman" w:cs="Times New Roman"/>
                <w:b/>
                <w:sz w:val="28"/>
                <w:szCs w:val="28"/>
                <w:lang w:val="vi-VN"/>
              </w:rPr>
              <w:t>. Hạ tầng kỹ thuật đáp ứng cơ giới hóa đồng bộ trong nông nghiệp</w:t>
            </w:r>
          </w:p>
          <w:p w:rsidR="002E7003" w:rsidRPr="002E7003" w:rsidRDefault="002E7003" w:rsidP="002E7003">
            <w:pPr>
              <w:spacing w:before="120" w:line="340" w:lineRule="exact"/>
              <w:jc w:val="both"/>
              <w:rPr>
                <w:rFonts w:ascii="Times New Roman" w:eastAsia="Times New Roman" w:hAnsi="Times New Roman" w:cs="Times New Roman"/>
                <w:sz w:val="28"/>
                <w:szCs w:val="28"/>
                <w:lang w:val="vi-VN"/>
              </w:rPr>
            </w:pPr>
            <w:r w:rsidRPr="002E7003">
              <w:rPr>
                <w:rFonts w:ascii="Times New Roman" w:eastAsia="Times New Roman" w:hAnsi="Times New Roman" w:cs="Times New Roman"/>
                <w:bCs/>
                <w:sz w:val="28"/>
                <w:szCs w:val="28"/>
                <w:lang w:val="vi-VN"/>
              </w:rPr>
              <w:t>1. Hạ tầng sản xuất: Hạ tầng quy hoạch sản xuất nông nghiệp</w:t>
            </w:r>
            <w:r w:rsidRPr="002E7003">
              <w:rPr>
                <w:rFonts w:ascii="Times New Roman" w:eastAsia="Times New Roman" w:hAnsi="Times New Roman" w:cs="Times New Roman"/>
                <w:sz w:val="28"/>
                <w:szCs w:val="28"/>
                <w:lang w:val="vi-VN"/>
              </w:rPr>
              <w:t>; hệ thống giao thông, thủy lợi nội đồng; hệ thống cấp, thoát nước; điện, nước cho chuồng trại, nuôi trồng, sơ chế, bảo quản, chế biến sản phẩm nông nghiệp, xử lý phụ phẩm nông nghiệp.</w:t>
            </w:r>
          </w:p>
          <w:p w:rsidR="002E7003" w:rsidRPr="002E7003" w:rsidRDefault="002E7003" w:rsidP="002E7003">
            <w:pPr>
              <w:spacing w:before="120" w:line="340" w:lineRule="exact"/>
              <w:jc w:val="both"/>
              <w:rPr>
                <w:rFonts w:ascii="Times New Roman" w:eastAsia="Times New Roman" w:hAnsi="Times New Roman" w:cs="Times New Roman"/>
                <w:sz w:val="28"/>
                <w:szCs w:val="28"/>
                <w:lang w:val="vi-VN"/>
              </w:rPr>
            </w:pPr>
            <w:r w:rsidRPr="002E7003">
              <w:rPr>
                <w:rFonts w:ascii="Times New Roman" w:eastAsia="Times New Roman" w:hAnsi="Times New Roman" w:cs="Times New Roman"/>
                <w:sz w:val="28"/>
                <w:szCs w:val="28"/>
                <w:lang w:val="vi-VN"/>
              </w:rPr>
              <w:t>2. Hạ tầng công nghệ: Cơ sở dữ liệu, công nghệ số, công nghệ thông minh, chính xác, băng thông, thiết bị đường truyền kết nối, điều khiển máy, thiết bị, công nghệ phục vụ cơ giới hóa nông nghiệp.</w:t>
            </w:r>
          </w:p>
          <w:p w:rsidR="00802ED4" w:rsidRPr="008F08E7" w:rsidRDefault="002E7003" w:rsidP="008F08E7">
            <w:pPr>
              <w:spacing w:before="120" w:line="340" w:lineRule="exact"/>
              <w:jc w:val="both"/>
              <w:rPr>
                <w:rFonts w:ascii="Times New Roman" w:eastAsia="Times New Roman" w:hAnsi="Times New Roman" w:cs="Times New Roman"/>
                <w:sz w:val="28"/>
                <w:szCs w:val="28"/>
                <w:lang w:val="vi-VN"/>
              </w:rPr>
            </w:pPr>
            <w:r w:rsidRPr="002E7003">
              <w:rPr>
                <w:rFonts w:ascii="Times New Roman" w:eastAsia="Times New Roman" w:hAnsi="Times New Roman" w:cs="Times New Roman"/>
                <w:sz w:val="28"/>
                <w:szCs w:val="28"/>
                <w:lang w:val="vi-VN"/>
              </w:rPr>
              <w:lastRenderedPageBreak/>
              <w:t xml:space="preserve">3. Hạ tầng môi trường: Kết cấu hạ tầng bảo vệ hệ sinh thái, môi trường nông nghiệp; môi trường lao động (ánh sáng, tiếng ồn, mức độ bụi); xử lý phụ phẩm, chất thải trong sơ chế, bảo quản, chế biến nông sản. </w:t>
            </w:r>
          </w:p>
        </w:tc>
        <w:tc>
          <w:tcPr>
            <w:tcW w:w="3442" w:type="dxa"/>
            <w:vAlign w:val="center"/>
          </w:tcPr>
          <w:p w:rsidR="00802ED4" w:rsidRPr="002E7003" w:rsidRDefault="002E7003" w:rsidP="0054709C">
            <w:pPr>
              <w:tabs>
                <w:tab w:val="left" w:pos="1080"/>
                <w:tab w:val="left" w:pos="2340"/>
              </w:tabs>
              <w:spacing w:before="120" w:after="120"/>
              <w:rPr>
                <w:rFonts w:ascii="Times New Roman" w:eastAsia="Times New Roman" w:hAnsi="Times New Roman" w:cs="Times New Roman"/>
                <w:color w:val="000000"/>
                <w:sz w:val="28"/>
                <w:szCs w:val="28"/>
                <w:lang w:val="vi-VN"/>
              </w:rPr>
            </w:pPr>
            <w:r w:rsidRPr="002E7003">
              <w:rPr>
                <w:rFonts w:ascii="Times New Roman" w:eastAsia="Times New Roman" w:hAnsi="Times New Roman" w:cs="Times New Roman"/>
                <w:color w:val="000000"/>
                <w:sz w:val="28"/>
                <w:szCs w:val="28"/>
                <w:lang w:val="vi-VN"/>
              </w:rPr>
              <w:lastRenderedPageBreak/>
              <w:t>Giữ nguyên như dự thảo</w:t>
            </w:r>
          </w:p>
        </w:tc>
      </w:tr>
      <w:tr w:rsidR="00802ED4" w:rsidRPr="00802ED4" w:rsidTr="001568FD">
        <w:tc>
          <w:tcPr>
            <w:tcW w:w="1021" w:type="dxa"/>
          </w:tcPr>
          <w:p w:rsidR="00802ED4" w:rsidRPr="00547BEF" w:rsidRDefault="00802ED4" w:rsidP="00547BEF">
            <w:pPr>
              <w:pStyle w:val="ListParagraph"/>
              <w:numPr>
                <w:ilvl w:val="0"/>
                <w:numId w:val="2"/>
              </w:numPr>
              <w:tabs>
                <w:tab w:val="left" w:pos="1080"/>
                <w:tab w:val="left" w:pos="2340"/>
              </w:tabs>
              <w:spacing w:before="120" w:after="120"/>
              <w:rPr>
                <w:rFonts w:ascii="Times New Roman" w:eastAsia="Times New Roman" w:hAnsi="Times New Roman" w:cs="Times New Roman"/>
                <w:color w:val="000000"/>
                <w:sz w:val="28"/>
                <w:szCs w:val="28"/>
              </w:rPr>
            </w:pPr>
          </w:p>
        </w:tc>
        <w:tc>
          <w:tcPr>
            <w:tcW w:w="4904" w:type="dxa"/>
          </w:tcPr>
          <w:p w:rsidR="002E7003" w:rsidRPr="002E7003" w:rsidRDefault="002E7003" w:rsidP="002E7003">
            <w:pPr>
              <w:tabs>
                <w:tab w:val="left" w:pos="1080"/>
                <w:tab w:val="left" w:pos="2340"/>
              </w:tabs>
              <w:spacing w:before="120" w:after="120"/>
              <w:jc w:val="both"/>
              <w:rPr>
                <w:rFonts w:ascii="Times New Roman" w:eastAsia="Times New Roman" w:hAnsi="Times New Roman" w:cs="Times New Roman"/>
                <w:b/>
                <w:color w:val="000000"/>
                <w:sz w:val="28"/>
                <w:szCs w:val="28"/>
              </w:rPr>
            </w:pPr>
            <w:r w:rsidRPr="002E7003">
              <w:rPr>
                <w:rFonts w:ascii="Times New Roman" w:eastAsia="Times New Roman" w:hAnsi="Times New Roman" w:cs="Times New Roman"/>
                <w:b/>
                <w:color w:val="000000"/>
                <w:sz w:val="28"/>
                <w:szCs w:val="28"/>
              </w:rPr>
              <w:t xml:space="preserve">Điều 6. Nguồn nhân lực </w:t>
            </w:r>
          </w:p>
          <w:p w:rsidR="002E7003" w:rsidRPr="00066B4F" w:rsidRDefault="002E7003" w:rsidP="002E7003">
            <w:pPr>
              <w:tabs>
                <w:tab w:val="left" w:pos="1080"/>
                <w:tab w:val="left" w:pos="2340"/>
              </w:tabs>
              <w:spacing w:before="120" w:after="120"/>
              <w:jc w:val="both"/>
              <w:rPr>
                <w:rFonts w:ascii="Times New Roman" w:eastAsia="Times New Roman" w:hAnsi="Times New Roman" w:cs="Times New Roman"/>
                <w:color w:val="000000"/>
                <w:sz w:val="28"/>
                <w:szCs w:val="28"/>
              </w:rPr>
            </w:pPr>
            <w:r w:rsidRPr="00066B4F">
              <w:rPr>
                <w:rFonts w:ascii="Times New Roman" w:eastAsia="Times New Roman" w:hAnsi="Times New Roman" w:cs="Times New Roman"/>
                <w:color w:val="000000"/>
                <w:sz w:val="28"/>
                <w:szCs w:val="28"/>
              </w:rPr>
              <w:t>1. Nguồn nhân lực phục vụ cơ giới hóa đồng bộ trong nông nghiệp gồm:</w:t>
            </w:r>
          </w:p>
          <w:p w:rsidR="002E7003" w:rsidRPr="00066B4F" w:rsidRDefault="002E7003" w:rsidP="002E7003">
            <w:pPr>
              <w:tabs>
                <w:tab w:val="left" w:pos="1080"/>
                <w:tab w:val="left" w:pos="2340"/>
              </w:tabs>
              <w:spacing w:before="120" w:after="120"/>
              <w:jc w:val="both"/>
              <w:rPr>
                <w:rFonts w:ascii="Times New Roman" w:eastAsia="Times New Roman" w:hAnsi="Times New Roman" w:cs="Times New Roman"/>
                <w:color w:val="000000"/>
                <w:sz w:val="28"/>
                <w:szCs w:val="28"/>
              </w:rPr>
            </w:pPr>
            <w:r w:rsidRPr="00066B4F">
              <w:rPr>
                <w:rFonts w:ascii="Times New Roman" w:eastAsia="Times New Roman" w:hAnsi="Times New Roman" w:cs="Times New Roman"/>
                <w:color w:val="000000"/>
                <w:sz w:val="28"/>
                <w:szCs w:val="28"/>
              </w:rPr>
              <w:t>a) Nhân lực nghiên cứu, dịch vụ, tư vấn phát triển, quản lý nhà nước và tổ chức thực hiện các dự án cơ giới hóa đồng bộ trong nông nghiệp;</w:t>
            </w:r>
          </w:p>
          <w:p w:rsidR="002E7003" w:rsidRPr="00066B4F" w:rsidRDefault="002E7003" w:rsidP="002E7003">
            <w:pPr>
              <w:tabs>
                <w:tab w:val="left" w:pos="1080"/>
                <w:tab w:val="left" w:pos="2340"/>
              </w:tabs>
              <w:spacing w:before="120" w:after="120"/>
              <w:jc w:val="both"/>
              <w:rPr>
                <w:rFonts w:ascii="Times New Roman" w:eastAsia="Times New Roman" w:hAnsi="Times New Roman" w:cs="Times New Roman"/>
                <w:color w:val="000000"/>
                <w:sz w:val="28"/>
                <w:szCs w:val="28"/>
              </w:rPr>
            </w:pPr>
            <w:r w:rsidRPr="00066B4F">
              <w:rPr>
                <w:rFonts w:ascii="Times New Roman" w:eastAsia="Times New Roman" w:hAnsi="Times New Roman" w:cs="Times New Roman"/>
                <w:color w:val="000000"/>
                <w:sz w:val="28"/>
                <w:szCs w:val="28"/>
              </w:rPr>
              <w:t>b) Nhân lực trực tiếp sử dụng, vận hành, bảo dưỡng, sửa chữa máy, thiết bị, công nghệ trong nông nghiệp.</w:t>
            </w:r>
          </w:p>
          <w:p w:rsidR="00802ED4" w:rsidRPr="00802ED4" w:rsidRDefault="002E7003" w:rsidP="002E7003">
            <w:pPr>
              <w:tabs>
                <w:tab w:val="left" w:pos="1080"/>
                <w:tab w:val="left" w:pos="2340"/>
              </w:tabs>
              <w:spacing w:before="120" w:after="120"/>
              <w:jc w:val="both"/>
              <w:rPr>
                <w:rFonts w:ascii="Times New Roman" w:eastAsia="Times New Roman" w:hAnsi="Times New Roman" w:cs="Times New Roman"/>
                <w:b/>
                <w:color w:val="000000"/>
                <w:sz w:val="28"/>
                <w:szCs w:val="28"/>
              </w:rPr>
            </w:pPr>
            <w:r w:rsidRPr="00066B4F">
              <w:rPr>
                <w:rFonts w:ascii="Times New Roman" w:eastAsia="Times New Roman" w:hAnsi="Times New Roman" w:cs="Times New Roman"/>
                <w:color w:val="000000"/>
                <w:sz w:val="28"/>
                <w:szCs w:val="28"/>
              </w:rPr>
              <w:t>2. Nguồn nhân lực phục vụ cơ giới hóa đồng bộ trong nông nghiệp được đào tạo, bồi dưỡng về năng lực quản lý và kỹ năng nghề.</w:t>
            </w:r>
          </w:p>
        </w:tc>
        <w:tc>
          <w:tcPr>
            <w:tcW w:w="5245" w:type="dxa"/>
          </w:tcPr>
          <w:p w:rsidR="00066B4F" w:rsidRPr="00066B4F" w:rsidRDefault="00066B4F" w:rsidP="00066B4F">
            <w:pPr>
              <w:spacing w:before="120" w:line="340" w:lineRule="exact"/>
              <w:jc w:val="both"/>
              <w:rPr>
                <w:rFonts w:ascii="Times New Roman" w:eastAsia="Times New Roman" w:hAnsi="Times New Roman" w:cs="Times New Roman"/>
                <w:b/>
                <w:sz w:val="28"/>
                <w:szCs w:val="28"/>
                <w:lang w:val="vi-VN"/>
              </w:rPr>
            </w:pPr>
            <w:r w:rsidRPr="00066B4F">
              <w:rPr>
                <w:rFonts w:ascii="Times New Roman" w:eastAsia="Times New Roman" w:hAnsi="Times New Roman" w:cs="Times New Roman"/>
                <w:b/>
                <w:sz w:val="28"/>
                <w:szCs w:val="28"/>
                <w:lang w:val="vi-VN"/>
              </w:rPr>
              <w:t xml:space="preserve">Điều </w:t>
            </w:r>
            <w:r w:rsidR="00B80159">
              <w:rPr>
                <w:rFonts w:ascii="Times New Roman" w:eastAsia="Times New Roman" w:hAnsi="Times New Roman" w:cs="Times New Roman"/>
                <w:b/>
                <w:sz w:val="28"/>
                <w:szCs w:val="28"/>
              </w:rPr>
              <w:t>7</w:t>
            </w:r>
            <w:r w:rsidRPr="00066B4F">
              <w:rPr>
                <w:rFonts w:ascii="Times New Roman" w:eastAsia="Times New Roman" w:hAnsi="Times New Roman" w:cs="Times New Roman"/>
                <w:b/>
                <w:sz w:val="28"/>
                <w:szCs w:val="28"/>
                <w:lang w:val="vi-VN"/>
              </w:rPr>
              <w:t xml:space="preserve">. Nguồn nhân lực </w:t>
            </w:r>
          </w:p>
          <w:p w:rsidR="00066B4F" w:rsidRPr="00066B4F" w:rsidRDefault="00066B4F" w:rsidP="00066B4F">
            <w:pPr>
              <w:spacing w:before="120" w:line="340" w:lineRule="exact"/>
              <w:jc w:val="both"/>
              <w:rPr>
                <w:rFonts w:ascii="Times New Roman" w:eastAsia="Times New Roman" w:hAnsi="Times New Roman" w:cs="Times New Roman"/>
                <w:bCs/>
                <w:sz w:val="28"/>
                <w:szCs w:val="28"/>
                <w:lang w:val="vi-VN"/>
              </w:rPr>
            </w:pPr>
            <w:r w:rsidRPr="00066B4F">
              <w:rPr>
                <w:rFonts w:ascii="Times New Roman" w:eastAsia="Times New Roman" w:hAnsi="Times New Roman" w:cs="Times New Roman"/>
                <w:bCs/>
                <w:sz w:val="28"/>
                <w:szCs w:val="28"/>
                <w:lang w:val="vi-VN"/>
              </w:rPr>
              <w:t>1. Nguồn nhân lực phục vụ cơ giới hóa đồng bộ trong nông nghiệp gồm:</w:t>
            </w:r>
          </w:p>
          <w:p w:rsidR="00066B4F" w:rsidRPr="00066B4F" w:rsidRDefault="00066B4F" w:rsidP="00066B4F">
            <w:pPr>
              <w:spacing w:before="120" w:line="340" w:lineRule="exact"/>
              <w:jc w:val="both"/>
              <w:rPr>
                <w:rFonts w:ascii="Times New Roman" w:eastAsia="Times New Roman" w:hAnsi="Times New Roman" w:cs="Times New Roman"/>
                <w:bCs/>
                <w:sz w:val="28"/>
                <w:szCs w:val="28"/>
                <w:lang w:val="vi-VN"/>
              </w:rPr>
            </w:pPr>
            <w:r w:rsidRPr="00066B4F">
              <w:rPr>
                <w:rFonts w:ascii="Times New Roman" w:eastAsia="Times New Roman" w:hAnsi="Times New Roman" w:cs="Times New Roman"/>
                <w:bCs/>
                <w:sz w:val="28"/>
                <w:szCs w:val="28"/>
                <w:lang w:val="vi-VN"/>
              </w:rPr>
              <w:t>a) Nhân lực nghiên cứu, dịch vụ, tư vấn phát triển, quản lý nhà nước và tổ chức thực hiện các dự án cơ giới hóa đồng bộ trong nông nghiệp;</w:t>
            </w:r>
          </w:p>
          <w:p w:rsidR="00066B4F" w:rsidRPr="00066B4F" w:rsidRDefault="00066B4F" w:rsidP="00066B4F">
            <w:pPr>
              <w:spacing w:before="120" w:line="340" w:lineRule="exact"/>
              <w:jc w:val="both"/>
              <w:rPr>
                <w:rFonts w:ascii="Times New Roman" w:eastAsia="Times New Roman" w:hAnsi="Times New Roman" w:cs="Times New Roman"/>
                <w:bCs/>
                <w:sz w:val="28"/>
                <w:szCs w:val="28"/>
                <w:lang w:val="vi-VN"/>
              </w:rPr>
            </w:pPr>
            <w:r w:rsidRPr="00066B4F">
              <w:rPr>
                <w:rFonts w:ascii="Times New Roman" w:eastAsia="Times New Roman" w:hAnsi="Times New Roman" w:cs="Times New Roman"/>
                <w:bCs/>
                <w:sz w:val="28"/>
                <w:szCs w:val="28"/>
                <w:lang w:val="vi-VN"/>
              </w:rPr>
              <w:t>b) Nhân lực trực tiếp sử dụng, vận hành, bảo dưỡng, sửa chữa máy, thiết bị, công nghệ trong nông nghiệp.</w:t>
            </w:r>
          </w:p>
          <w:p w:rsidR="00066B4F" w:rsidRPr="00066B4F" w:rsidRDefault="00066B4F" w:rsidP="00066B4F">
            <w:pPr>
              <w:spacing w:before="120" w:line="340" w:lineRule="exact"/>
              <w:jc w:val="both"/>
              <w:rPr>
                <w:rFonts w:ascii="Times New Roman" w:eastAsia="Times New Roman" w:hAnsi="Times New Roman" w:cs="Times New Roman"/>
                <w:bCs/>
                <w:sz w:val="28"/>
                <w:szCs w:val="28"/>
              </w:rPr>
            </w:pPr>
            <w:r w:rsidRPr="00066B4F">
              <w:rPr>
                <w:rFonts w:ascii="Times New Roman" w:eastAsia="Times New Roman" w:hAnsi="Times New Roman" w:cs="Times New Roman"/>
                <w:bCs/>
                <w:sz w:val="28"/>
                <w:szCs w:val="28"/>
                <w:lang w:val="vi-VN"/>
              </w:rPr>
              <w:t>2. Nguồn nhân lực phục vụ cơ giới hóa đồng bộ trong nông nghiệp được đào tạo, bồi dưỡng về năng lực quản lý và kỹ năng nghề t</w:t>
            </w:r>
            <w:r w:rsidRPr="00066B4F">
              <w:rPr>
                <w:rFonts w:ascii="Times New Roman" w:eastAsia="Times New Roman" w:hAnsi="Times New Roman" w:cs="Times New Roman"/>
                <w:bCs/>
                <w:sz w:val="28"/>
                <w:szCs w:val="28"/>
              </w:rPr>
              <w:t>hông qua các chương trình đào tạo nghề nông nghiệp cho lao động nông thôn; khuyến nông và các chương trình, dự án phát triển của trung ương và địa phương.</w:t>
            </w:r>
          </w:p>
          <w:p w:rsidR="00802ED4" w:rsidRPr="00066B4F" w:rsidRDefault="00066B4F" w:rsidP="00066B4F">
            <w:pPr>
              <w:spacing w:before="120" w:line="340" w:lineRule="exact"/>
              <w:jc w:val="both"/>
              <w:rPr>
                <w:rFonts w:ascii="Times New Roman" w:eastAsia="Times New Roman" w:hAnsi="Times New Roman" w:cs="Times New Roman"/>
                <w:bCs/>
                <w:sz w:val="28"/>
                <w:szCs w:val="28"/>
                <w:lang w:val="vi-VN"/>
              </w:rPr>
            </w:pPr>
            <w:r w:rsidRPr="00066B4F">
              <w:rPr>
                <w:rFonts w:ascii="Times New Roman" w:eastAsia="Times New Roman" w:hAnsi="Times New Roman" w:cs="Times New Roman"/>
                <w:bCs/>
                <w:sz w:val="28"/>
                <w:szCs w:val="28"/>
              </w:rPr>
              <w:t xml:space="preserve">3. Bộ Nông nghiệp và Phát triển nông thôn </w:t>
            </w:r>
            <w:r w:rsidRPr="00066B4F">
              <w:rPr>
                <w:rFonts w:ascii="Times New Roman" w:eastAsia="Times New Roman" w:hAnsi="Times New Roman" w:cs="Times New Roman"/>
                <w:bCs/>
                <w:sz w:val="28"/>
                <w:szCs w:val="28"/>
              </w:rPr>
              <w:lastRenderedPageBreak/>
              <w:t>xây dựng chương trình khung, chuẩn đầu ra cho lao động phục vụ cơ giới hóa và cơ giới hóa đồng bộ trong nông nghiệp.</w:t>
            </w:r>
          </w:p>
        </w:tc>
        <w:tc>
          <w:tcPr>
            <w:tcW w:w="3442" w:type="dxa"/>
            <w:vAlign w:val="center"/>
          </w:tcPr>
          <w:p w:rsidR="008F08E7" w:rsidRDefault="00066B4F" w:rsidP="008F08E7">
            <w:pPr>
              <w:spacing w:before="120" w:line="340" w:lineRule="exact"/>
              <w:rPr>
                <w:rFonts w:ascii="Times New Roman" w:eastAsia="Times New Roman" w:hAnsi="Times New Roman" w:cs="Times New Roman"/>
                <w:color w:val="000000"/>
                <w:sz w:val="28"/>
                <w:szCs w:val="28"/>
                <w:lang w:val="vi-VN"/>
              </w:rPr>
            </w:pPr>
            <w:r w:rsidRPr="00167E3C">
              <w:rPr>
                <w:rFonts w:ascii="Times New Roman" w:eastAsia="Times New Roman" w:hAnsi="Times New Roman" w:cs="Times New Roman"/>
                <w:color w:val="000000"/>
                <w:sz w:val="28"/>
                <w:szCs w:val="28"/>
                <w:lang w:val="vi-VN"/>
              </w:rPr>
              <w:lastRenderedPageBreak/>
              <w:t xml:space="preserve">Tiếp thu, bổ sung </w:t>
            </w:r>
            <w:r w:rsidR="00911CB4">
              <w:rPr>
                <w:rFonts w:ascii="Times New Roman" w:eastAsia="Times New Roman" w:hAnsi="Times New Roman" w:cs="Times New Roman"/>
                <w:color w:val="000000"/>
                <w:sz w:val="28"/>
                <w:szCs w:val="28"/>
                <w:lang w:val="vi-VN"/>
              </w:rPr>
              <w:t xml:space="preserve">thêm </w:t>
            </w:r>
            <w:r w:rsidRPr="00167E3C">
              <w:rPr>
                <w:rFonts w:ascii="Times New Roman" w:eastAsia="Times New Roman" w:hAnsi="Times New Roman" w:cs="Times New Roman"/>
                <w:color w:val="000000"/>
                <w:sz w:val="28"/>
                <w:szCs w:val="28"/>
                <w:lang w:val="vi-VN"/>
              </w:rPr>
              <w:t xml:space="preserve">khoản </w:t>
            </w:r>
            <w:r w:rsidR="00911CB4">
              <w:rPr>
                <w:rFonts w:ascii="Times New Roman" w:eastAsia="Times New Roman" w:hAnsi="Times New Roman" w:cs="Times New Roman"/>
                <w:color w:val="000000"/>
                <w:sz w:val="28"/>
                <w:szCs w:val="28"/>
                <w:lang w:val="vi-VN"/>
              </w:rPr>
              <w:t xml:space="preserve">3 </w:t>
            </w:r>
            <w:r>
              <w:rPr>
                <w:rFonts w:ascii="Times New Roman" w:eastAsia="Times New Roman" w:hAnsi="Times New Roman" w:cs="Times New Roman"/>
                <w:color w:val="000000"/>
                <w:sz w:val="28"/>
                <w:szCs w:val="28"/>
                <w:lang w:val="vi-VN"/>
              </w:rPr>
              <w:t>về nhiệm vụ của Bộ nông nghiệp và Phát triển nông thôn đối với nguồn nhân lực cơ giới hóa nông nghiệp:</w:t>
            </w:r>
          </w:p>
          <w:p w:rsidR="00066B4F" w:rsidRPr="00066B4F" w:rsidRDefault="00066B4F" w:rsidP="008F08E7">
            <w:pPr>
              <w:spacing w:before="120" w:line="340" w:lineRule="exact"/>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lang w:val="vi-VN"/>
              </w:rPr>
              <w:t xml:space="preserve"> </w:t>
            </w:r>
            <w:r w:rsidRPr="00167E3C">
              <w:rPr>
                <w:rFonts w:ascii="Times New Roman" w:eastAsia="Times New Roman" w:hAnsi="Times New Roman" w:cs="Times New Roman"/>
                <w:color w:val="000000"/>
                <w:sz w:val="28"/>
                <w:szCs w:val="28"/>
                <w:lang w:val="vi-VN"/>
              </w:rPr>
              <w:t>“</w:t>
            </w:r>
            <w:r w:rsidRPr="00167E3C">
              <w:rPr>
                <w:rFonts w:ascii="Times New Roman" w:eastAsia="Times New Roman" w:hAnsi="Times New Roman" w:cs="Times New Roman"/>
                <w:bCs/>
                <w:sz w:val="28"/>
                <w:szCs w:val="28"/>
              </w:rPr>
              <w:t>3</w:t>
            </w:r>
            <w:r w:rsidR="00B80159">
              <w:rPr>
                <w:rFonts w:ascii="Times New Roman" w:eastAsia="Times New Roman" w:hAnsi="Times New Roman" w:cs="Times New Roman"/>
                <w:bCs/>
                <w:sz w:val="28"/>
                <w:szCs w:val="28"/>
              </w:rPr>
              <w:t>.</w:t>
            </w:r>
            <w:r w:rsidRPr="00066B4F">
              <w:rPr>
                <w:rFonts w:ascii="Times New Roman" w:eastAsia="Times New Roman" w:hAnsi="Times New Roman" w:cs="Times New Roman"/>
                <w:bCs/>
                <w:sz w:val="28"/>
                <w:szCs w:val="28"/>
              </w:rPr>
              <w:t xml:space="preserve"> Bộ Nông nghiệp và Phát triển nông thôn xây dựng chương trình khung, chuẩn đầu ra cho lao động phục vụ cơ giới hóa và cơ giới hóa đồng bộ trong nông nghiệp</w:t>
            </w:r>
            <w:r w:rsidR="008F08E7">
              <w:rPr>
                <w:rFonts w:ascii="Times New Roman" w:eastAsia="Times New Roman" w:hAnsi="Times New Roman" w:cs="Times New Roman"/>
                <w:bCs/>
                <w:sz w:val="28"/>
                <w:szCs w:val="28"/>
                <w:lang w:val="vi-VN"/>
              </w:rPr>
              <w:t>”</w:t>
            </w:r>
            <w:r w:rsidRPr="00066B4F">
              <w:rPr>
                <w:rFonts w:ascii="Times New Roman" w:eastAsia="Times New Roman" w:hAnsi="Times New Roman" w:cs="Times New Roman"/>
                <w:bCs/>
                <w:sz w:val="28"/>
                <w:szCs w:val="28"/>
              </w:rPr>
              <w:t>.</w:t>
            </w:r>
          </w:p>
          <w:p w:rsidR="00802ED4" w:rsidRPr="00802ED4" w:rsidRDefault="00802ED4" w:rsidP="008F08E7">
            <w:pPr>
              <w:tabs>
                <w:tab w:val="left" w:pos="1080"/>
                <w:tab w:val="left" w:pos="2340"/>
              </w:tabs>
              <w:spacing w:before="120" w:after="120"/>
              <w:rPr>
                <w:rFonts w:ascii="Times New Roman" w:eastAsia="Times New Roman" w:hAnsi="Times New Roman" w:cs="Times New Roman"/>
                <w:b/>
                <w:color w:val="000000"/>
                <w:sz w:val="28"/>
                <w:szCs w:val="28"/>
              </w:rPr>
            </w:pPr>
          </w:p>
        </w:tc>
      </w:tr>
      <w:tr w:rsidR="00802ED4" w:rsidRPr="00802ED4" w:rsidTr="001568FD">
        <w:tc>
          <w:tcPr>
            <w:tcW w:w="1021" w:type="dxa"/>
          </w:tcPr>
          <w:p w:rsidR="00802ED4" w:rsidRPr="00547BEF" w:rsidRDefault="00802ED4" w:rsidP="00547BEF">
            <w:pPr>
              <w:pStyle w:val="ListParagraph"/>
              <w:numPr>
                <w:ilvl w:val="0"/>
                <w:numId w:val="2"/>
              </w:numPr>
              <w:tabs>
                <w:tab w:val="left" w:pos="1080"/>
                <w:tab w:val="left" w:pos="2340"/>
              </w:tabs>
              <w:spacing w:before="120" w:after="120"/>
              <w:rPr>
                <w:rFonts w:ascii="Times New Roman" w:eastAsia="Times New Roman" w:hAnsi="Times New Roman" w:cs="Times New Roman"/>
                <w:color w:val="000000"/>
                <w:sz w:val="28"/>
                <w:szCs w:val="28"/>
              </w:rPr>
            </w:pPr>
          </w:p>
        </w:tc>
        <w:tc>
          <w:tcPr>
            <w:tcW w:w="4904" w:type="dxa"/>
          </w:tcPr>
          <w:p w:rsidR="00911CB4" w:rsidRPr="00911CB4" w:rsidRDefault="00911CB4" w:rsidP="00911CB4">
            <w:pPr>
              <w:tabs>
                <w:tab w:val="left" w:pos="1080"/>
                <w:tab w:val="left" w:pos="2340"/>
              </w:tabs>
              <w:spacing w:before="120" w:after="120"/>
              <w:jc w:val="both"/>
              <w:rPr>
                <w:rFonts w:ascii="Times New Roman" w:eastAsia="Times New Roman" w:hAnsi="Times New Roman" w:cs="Times New Roman"/>
                <w:b/>
                <w:color w:val="000000"/>
                <w:sz w:val="28"/>
                <w:szCs w:val="28"/>
              </w:rPr>
            </w:pPr>
            <w:r w:rsidRPr="00911CB4">
              <w:rPr>
                <w:rFonts w:ascii="Times New Roman" w:eastAsia="Times New Roman" w:hAnsi="Times New Roman" w:cs="Times New Roman"/>
                <w:b/>
                <w:color w:val="000000"/>
                <w:sz w:val="28"/>
                <w:szCs w:val="28"/>
              </w:rPr>
              <w:t>Điều 7. An toàn lao động, vệ sinh lao động trong cơ giới hóa, cơ giới hóa đồng bộ trong nông nghiệp</w:t>
            </w:r>
          </w:p>
          <w:p w:rsidR="00911CB4" w:rsidRPr="00911CB4" w:rsidRDefault="00911CB4" w:rsidP="00911CB4">
            <w:pPr>
              <w:tabs>
                <w:tab w:val="left" w:pos="1080"/>
                <w:tab w:val="left" w:pos="2340"/>
              </w:tabs>
              <w:spacing w:before="120" w:after="120"/>
              <w:jc w:val="both"/>
              <w:rPr>
                <w:rFonts w:ascii="Times New Roman" w:eastAsia="Times New Roman" w:hAnsi="Times New Roman" w:cs="Times New Roman"/>
                <w:color w:val="000000"/>
                <w:sz w:val="28"/>
                <w:szCs w:val="28"/>
              </w:rPr>
            </w:pPr>
            <w:r w:rsidRPr="00911CB4">
              <w:rPr>
                <w:rFonts w:ascii="Times New Roman" w:eastAsia="Times New Roman" w:hAnsi="Times New Roman" w:cs="Times New Roman"/>
                <w:color w:val="000000"/>
                <w:sz w:val="28"/>
                <w:szCs w:val="28"/>
              </w:rPr>
              <w:t xml:space="preserve">1. Người lao động sử dụng đầy đủ phương tiện bảo hộ lao động; chấp hành các quy định của nhà nước về đảm bảo an toàn, vệ sinh lao động và các quy định khác liên quan. </w:t>
            </w:r>
          </w:p>
          <w:p w:rsidR="00802ED4" w:rsidRPr="00802ED4" w:rsidRDefault="00911CB4" w:rsidP="00911CB4">
            <w:pPr>
              <w:tabs>
                <w:tab w:val="left" w:pos="1080"/>
                <w:tab w:val="left" w:pos="2340"/>
              </w:tabs>
              <w:spacing w:before="120" w:after="120"/>
              <w:jc w:val="both"/>
              <w:rPr>
                <w:rFonts w:ascii="Times New Roman" w:eastAsia="Times New Roman" w:hAnsi="Times New Roman" w:cs="Times New Roman"/>
                <w:b/>
                <w:color w:val="000000"/>
                <w:sz w:val="28"/>
                <w:szCs w:val="28"/>
              </w:rPr>
            </w:pPr>
            <w:r w:rsidRPr="00911CB4">
              <w:rPr>
                <w:rFonts w:ascii="Times New Roman" w:eastAsia="Times New Roman" w:hAnsi="Times New Roman" w:cs="Times New Roman"/>
                <w:color w:val="000000"/>
                <w:sz w:val="28"/>
                <w:szCs w:val="28"/>
              </w:rPr>
              <w:t>2. Người sử dụng lao động phải bảo đảm điều kiện an toàn, vệ sinh lao động trong sản xuất; tổ chức huấn luyện, hướng dẫn an toàn, vệ sinh lao động cho người lao động. Trang bị đầy đủ phương tiện bảo hộ lao động cho người lao động.</w:t>
            </w:r>
          </w:p>
        </w:tc>
        <w:tc>
          <w:tcPr>
            <w:tcW w:w="5245" w:type="dxa"/>
          </w:tcPr>
          <w:p w:rsidR="00911CB4" w:rsidRPr="00911CB4" w:rsidRDefault="00911CB4" w:rsidP="00911CB4">
            <w:pPr>
              <w:spacing w:before="120" w:line="340" w:lineRule="exact"/>
              <w:jc w:val="both"/>
              <w:rPr>
                <w:rFonts w:ascii="Times New Roman" w:eastAsia="Times New Roman" w:hAnsi="Times New Roman" w:cs="Times New Roman"/>
                <w:b/>
                <w:sz w:val="28"/>
                <w:szCs w:val="28"/>
                <w:lang w:val="vi-VN"/>
              </w:rPr>
            </w:pPr>
            <w:r w:rsidRPr="00911CB4">
              <w:rPr>
                <w:rFonts w:ascii="Times New Roman" w:eastAsia="Times New Roman" w:hAnsi="Times New Roman" w:cs="Times New Roman"/>
                <w:b/>
                <w:sz w:val="28"/>
                <w:szCs w:val="28"/>
                <w:lang w:val="vi-VN"/>
              </w:rPr>
              <w:t xml:space="preserve">Điều </w:t>
            </w:r>
            <w:r w:rsidR="00B80159">
              <w:rPr>
                <w:rFonts w:ascii="Times New Roman" w:eastAsia="Times New Roman" w:hAnsi="Times New Roman" w:cs="Times New Roman"/>
                <w:b/>
                <w:sz w:val="28"/>
                <w:szCs w:val="28"/>
              </w:rPr>
              <w:t>8</w:t>
            </w:r>
            <w:r w:rsidRPr="00911CB4">
              <w:rPr>
                <w:rFonts w:ascii="Times New Roman" w:eastAsia="Times New Roman" w:hAnsi="Times New Roman" w:cs="Times New Roman"/>
                <w:b/>
                <w:sz w:val="28"/>
                <w:szCs w:val="28"/>
                <w:lang w:val="vi-VN"/>
              </w:rPr>
              <w:t>. An toàn lao động, vệ sinh lao động trong cơ giới hóa, cơ giới hóa đồng bộ trong nông nghiệp</w:t>
            </w:r>
          </w:p>
          <w:p w:rsidR="00911CB4" w:rsidRPr="00911CB4" w:rsidRDefault="00911CB4" w:rsidP="00911CB4">
            <w:pPr>
              <w:spacing w:before="120" w:line="340" w:lineRule="exact"/>
              <w:jc w:val="both"/>
              <w:rPr>
                <w:rFonts w:ascii="Times New Roman" w:eastAsia="Times New Roman" w:hAnsi="Times New Roman" w:cs="Times New Roman"/>
                <w:bCs/>
                <w:sz w:val="28"/>
                <w:szCs w:val="28"/>
                <w:lang w:val="vi-VN"/>
              </w:rPr>
            </w:pPr>
            <w:r w:rsidRPr="00911CB4">
              <w:rPr>
                <w:rFonts w:ascii="Times New Roman" w:eastAsia="Times New Roman" w:hAnsi="Times New Roman" w:cs="Times New Roman"/>
                <w:sz w:val="28"/>
                <w:szCs w:val="28"/>
                <w:lang w:val="vi-VN"/>
              </w:rPr>
              <w:t>1. Người lao động s</w:t>
            </w:r>
            <w:r w:rsidRPr="00911CB4">
              <w:rPr>
                <w:rFonts w:ascii="Times New Roman" w:eastAsia="Times New Roman" w:hAnsi="Times New Roman" w:cs="Times New Roman"/>
                <w:bCs/>
                <w:sz w:val="28"/>
                <w:szCs w:val="28"/>
                <w:lang w:val="vi-VN"/>
              </w:rPr>
              <w:t xml:space="preserve">ử dụng </w:t>
            </w:r>
            <w:r w:rsidRPr="00911CB4">
              <w:rPr>
                <w:rFonts w:ascii="Times New Roman" w:eastAsia="Times New Roman" w:hAnsi="Times New Roman" w:cs="Times New Roman"/>
                <w:sz w:val="28"/>
                <w:szCs w:val="28"/>
                <w:lang w:val="vi-VN"/>
              </w:rPr>
              <w:t>đầy đủ phương tiện bảo hộ lao động; c</w:t>
            </w:r>
            <w:r w:rsidRPr="00911CB4">
              <w:rPr>
                <w:rFonts w:ascii="Times New Roman" w:eastAsia="Times New Roman" w:hAnsi="Times New Roman" w:cs="Times New Roman"/>
                <w:bCs/>
                <w:sz w:val="28"/>
                <w:szCs w:val="28"/>
                <w:lang w:val="vi-VN"/>
              </w:rPr>
              <w:t xml:space="preserve">hấp hành các quy định của nhà nước về đảm bảo an toàn, vệ sinh lao động và các quy định khác liên quan. </w:t>
            </w:r>
          </w:p>
          <w:p w:rsidR="00802ED4" w:rsidRPr="00CE4788" w:rsidRDefault="00911CB4" w:rsidP="00CE4788">
            <w:pPr>
              <w:spacing w:before="120" w:line="340" w:lineRule="exact"/>
              <w:jc w:val="both"/>
              <w:rPr>
                <w:rFonts w:ascii="Times New Roman" w:eastAsia="Times New Roman" w:hAnsi="Times New Roman" w:cs="Times New Roman"/>
                <w:spacing w:val="-2"/>
                <w:sz w:val="28"/>
                <w:szCs w:val="28"/>
                <w:lang w:val="vi-VN"/>
              </w:rPr>
            </w:pPr>
            <w:r w:rsidRPr="00911CB4">
              <w:rPr>
                <w:rFonts w:ascii="Times New Roman" w:eastAsia="Times New Roman" w:hAnsi="Times New Roman" w:cs="Times New Roman"/>
                <w:bCs/>
                <w:sz w:val="28"/>
                <w:szCs w:val="28"/>
                <w:lang w:val="vi-VN"/>
              </w:rPr>
              <w:t xml:space="preserve">2. </w:t>
            </w:r>
            <w:r w:rsidRPr="00911CB4">
              <w:rPr>
                <w:rFonts w:ascii="Times New Roman" w:eastAsia="Times New Roman" w:hAnsi="Times New Roman" w:cs="Times New Roman"/>
                <w:bCs/>
                <w:spacing w:val="-2"/>
                <w:sz w:val="28"/>
                <w:szCs w:val="28"/>
                <w:lang w:val="vi-VN"/>
              </w:rPr>
              <w:t>Người sử dụng lao động phải bảo đảm điều kiện an toàn, vệ sinh lao động trong sản xuất; t</w:t>
            </w:r>
            <w:r w:rsidRPr="00911CB4">
              <w:rPr>
                <w:rFonts w:ascii="Times New Roman" w:eastAsia="Times New Roman" w:hAnsi="Times New Roman" w:cs="Times New Roman"/>
                <w:spacing w:val="-2"/>
                <w:sz w:val="28"/>
                <w:szCs w:val="28"/>
                <w:lang w:val="vi-VN"/>
              </w:rPr>
              <w:t>ổ chức huấn luyện, hướng dẫn an toàn, vệ sinh lao động</w:t>
            </w:r>
            <w:r w:rsidRPr="00911CB4">
              <w:rPr>
                <w:rFonts w:ascii="Times New Roman" w:eastAsia="Times New Roman" w:hAnsi="Times New Roman" w:cs="Times New Roman"/>
                <w:bCs/>
                <w:spacing w:val="-2"/>
                <w:sz w:val="28"/>
                <w:szCs w:val="28"/>
                <w:lang w:val="vi-VN"/>
              </w:rPr>
              <w:t xml:space="preserve"> </w:t>
            </w:r>
            <w:r w:rsidRPr="00911CB4">
              <w:rPr>
                <w:rFonts w:ascii="Times New Roman" w:eastAsia="Times New Roman" w:hAnsi="Times New Roman" w:cs="Times New Roman"/>
                <w:spacing w:val="-2"/>
                <w:sz w:val="28"/>
                <w:szCs w:val="28"/>
                <w:lang w:val="vi-VN"/>
              </w:rPr>
              <w:t xml:space="preserve">cho người lao động. Trang bị đầy đủ phương tiện bảo </w:t>
            </w:r>
            <w:r w:rsidR="00CE4788">
              <w:rPr>
                <w:rFonts w:ascii="Times New Roman" w:eastAsia="Times New Roman" w:hAnsi="Times New Roman" w:cs="Times New Roman"/>
                <w:spacing w:val="-2"/>
                <w:sz w:val="28"/>
                <w:szCs w:val="28"/>
                <w:lang w:val="vi-VN"/>
              </w:rPr>
              <w:t>hộ lao động cho người lao động.</w:t>
            </w:r>
          </w:p>
        </w:tc>
        <w:tc>
          <w:tcPr>
            <w:tcW w:w="3442" w:type="dxa"/>
            <w:vAlign w:val="center"/>
          </w:tcPr>
          <w:p w:rsidR="00802ED4" w:rsidRPr="00802ED4" w:rsidRDefault="00911CB4" w:rsidP="0054709C">
            <w:pPr>
              <w:tabs>
                <w:tab w:val="left" w:pos="1080"/>
                <w:tab w:val="left" w:pos="2340"/>
              </w:tabs>
              <w:spacing w:before="120" w:after="120"/>
              <w:rPr>
                <w:rFonts w:ascii="Times New Roman" w:eastAsia="Times New Roman" w:hAnsi="Times New Roman" w:cs="Times New Roman"/>
                <w:b/>
                <w:color w:val="000000"/>
                <w:sz w:val="28"/>
                <w:szCs w:val="28"/>
              </w:rPr>
            </w:pPr>
            <w:r w:rsidRPr="002E7003">
              <w:rPr>
                <w:rFonts w:ascii="Times New Roman" w:eastAsia="Times New Roman" w:hAnsi="Times New Roman" w:cs="Times New Roman"/>
                <w:color w:val="000000"/>
                <w:sz w:val="28"/>
                <w:szCs w:val="28"/>
                <w:lang w:val="vi-VN"/>
              </w:rPr>
              <w:t>Giữ nguyên như dự thảo</w:t>
            </w:r>
          </w:p>
        </w:tc>
      </w:tr>
      <w:tr w:rsidR="00802ED4" w:rsidRPr="00802ED4" w:rsidTr="001568FD">
        <w:tc>
          <w:tcPr>
            <w:tcW w:w="1021" w:type="dxa"/>
          </w:tcPr>
          <w:p w:rsidR="00802ED4" w:rsidRPr="00547BEF" w:rsidRDefault="00802ED4" w:rsidP="00547BEF">
            <w:pPr>
              <w:pStyle w:val="ListParagraph"/>
              <w:numPr>
                <w:ilvl w:val="0"/>
                <w:numId w:val="2"/>
              </w:numPr>
              <w:tabs>
                <w:tab w:val="left" w:pos="1080"/>
                <w:tab w:val="left" w:pos="2340"/>
              </w:tabs>
              <w:spacing w:before="120" w:after="120"/>
              <w:rPr>
                <w:rFonts w:ascii="Times New Roman" w:eastAsia="Times New Roman" w:hAnsi="Times New Roman" w:cs="Times New Roman"/>
                <w:color w:val="000000"/>
                <w:sz w:val="28"/>
                <w:szCs w:val="28"/>
              </w:rPr>
            </w:pPr>
          </w:p>
        </w:tc>
        <w:tc>
          <w:tcPr>
            <w:tcW w:w="4904" w:type="dxa"/>
          </w:tcPr>
          <w:p w:rsidR="00911CB4" w:rsidRPr="00911CB4" w:rsidRDefault="00911CB4" w:rsidP="00911CB4">
            <w:pPr>
              <w:tabs>
                <w:tab w:val="left" w:pos="1080"/>
                <w:tab w:val="left" w:pos="2340"/>
              </w:tabs>
              <w:spacing w:before="120" w:after="120"/>
              <w:jc w:val="both"/>
              <w:rPr>
                <w:rFonts w:ascii="Times New Roman" w:eastAsia="Times New Roman" w:hAnsi="Times New Roman" w:cs="Times New Roman"/>
                <w:b/>
                <w:color w:val="000000"/>
                <w:sz w:val="28"/>
                <w:szCs w:val="28"/>
              </w:rPr>
            </w:pPr>
            <w:r w:rsidRPr="00911CB4">
              <w:rPr>
                <w:rFonts w:ascii="Times New Roman" w:eastAsia="Times New Roman" w:hAnsi="Times New Roman" w:cs="Times New Roman"/>
                <w:b/>
                <w:color w:val="000000"/>
                <w:sz w:val="28"/>
                <w:szCs w:val="28"/>
              </w:rPr>
              <w:t xml:space="preserve">Điều 8. An toàn kỹ thuật đối với máy, thiết bị, công nghệ </w:t>
            </w:r>
          </w:p>
          <w:p w:rsidR="00802ED4" w:rsidRPr="00802ED4" w:rsidRDefault="00911CB4" w:rsidP="00911CB4">
            <w:pPr>
              <w:tabs>
                <w:tab w:val="left" w:pos="1080"/>
                <w:tab w:val="left" w:pos="2340"/>
              </w:tabs>
              <w:spacing w:before="120" w:after="120"/>
              <w:jc w:val="both"/>
              <w:rPr>
                <w:rFonts w:ascii="Times New Roman" w:eastAsia="Times New Roman" w:hAnsi="Times New Roman" w:cs="Times New Roman"/>
                <w:b/>
                <w:color w:val="000000"/>
                <w:sz w:val="28"/>
                <w:szCs w:val="28"/>
              </w:rPr>
            </w:pPr>
            <w:r w:rsidRPr="00911CB4">
              <w:rPr>
                <w:rFonts w:ascii="Times New Roman" w:eastAsia="Times New Roman" w:hAnsi="Times New Roman" w:cs="Times New Roman"/>
                <w:color w:val="000000"/>
                <w:sz w:val="28"/>
                <w:szCs w:val="28"/>
              </w:rPr>
              <w:t xml:space="preserve">Máy, thiết bị, công nghệ phục vụ sản xuất nông nghiệp; dây chuyền máy, công nghệ bảo quản, chế biến nông sản được nhập khẩu, sản xuất, lắp ráp trong nước quy định tại Phụ lục I, Phụ lục II ban hành kèm theo Nghị định này phải bảo đảm chất lượng phù hợp với quy chuẩn, tiêu chuẩn đã công bố theo quy định của </w:t>
            </w:r>
            <w:r w:rsidRPr="00911CB4">
              <w:rPr>
                <w:rFonts w:ascii="Times New Roman" w:eastAsia="Times New Roman" w:hAnsi="Times New Roman" w:cs="Times New Roman"/>
                <w:color w:val="000000"/>
                <w:sz w:val="28"/>
                <w:szCs w:val="28"/>
              </w:rPr>
              <w:lastRenderedPageBreak/>
              <w:t>pháp luật về chất lượng sản phẩm, hàng hóa</w:t>
            </w:r>
            <w:r w:rsidRPr="00911CB4">
              <w:rPr>
                <w:rFonts w:ascii="Times New Roman" w:eastAsia="Times New Roman" w:hAnsi="Times New Roman" w:cs="Times New Roman"/>
                <w:b/>
                <w:color w:val="000000"/>
                <w:sz w:val="28"/>
                <w:szCs w:val="28"/>
              </w:rPr>
              <w:t>.</w:t>
            </w:r>
          </w:p>
        </w:tc>
        <w:tc>
          <w:tcPr>
            <w:tcW w:w="5245" w:type="dxa"/>
          </w:tcPr>
          <w:p w:rsidR="00CA26E7" w:rsidRPr="00CA26E7" w:rsidRDefault="00CA26E7" w:rsidP="00CA26E7">
            <w:pPr>
              <w:spacing w:before="120" w:line="340" w:lineRule="exact"/>
              <w:jc w:val="both"/>
              <w:rPr>
                <w:rFonts w:ascii="Times New Roman" w:eastAsia="Times New Roman" w:hAnsi="Times New Roman" w:cs="Times New Roman"/>
                <w:b/>
                <w:sz w:val="28"/>
                <w:szCs w:val="28"/>
                <w:lang w:val="vi-VN"/>
              </w:rPr>
            </w:pPr>
            <w:r w:rsidRPr="00CA26E7">
              <w:rPr>
                <w:rFonts w:ascii="Times New Roman" w:eastAsia="Times New Roman" w:hAnsi="Times New Roman" w:cs="Times New Roman"/>
                <w:b/>
                <w:sz w:val="28"/>
                <w:szCs w:val="28"/>
                <w:lang w:val="vi-VN"/>
              </w:rPr>
              <w:lastRenderedPageBreak/>
              <w:t xml:space="preserve">Điều </w:t>
            </w:r>
            <w:r w:rsidR="007E7089">
              <w:rPr>
                <w:rFonts w:ascii="Times New Roman" w:eastAsia="Times New Roman" w:hAnsi="Times New Roman" w:cs="Times New Roman"/>
                <w:b/>
                <w:sz w:val="28"/>
                <w:szCs w:val="28"/>
              </w:rPr>
              <w:t>9</w:t>
            </w:r>
            <w:r w:rsidRPr="00CA26E7">
              <w:rPr>
                <w:rFonts w:ascii="Times New Roman" w:eastAsia="Times New Roman" w:hAnsi="Times New Roman" w:cs="Times New Roman"/>
                <w:b/>
                <w:sz w:val="28"/>
                <w:szCs w:val="28"/>
                <w:lang w:val="vi-VN"/>
              </w:rPr>
              <w:t xml:space="preserve">. An toàn kỹ thuật đối với máy, thiết bị, công nghệ </w:t>
            </w:r>
          </w:p>
          <w:p w:rsidR="00CA26E7" w:rsidRPr="00CA26E7" w:rsidRDefault="00CA26E7" w:rsidP="00CA26E7">
            <w:pPr>
              <w:spacing w:before="120"/>
              <w:jc w:val="both"/>
              <w:outlineLvl w:val="0"/>
              <w:rPr>
                <w:rFonts w:ascii="Times New Roman" w:eastAsia="Times New Roman" w:hAnsi="Times New Roman" w:cs="Times New Roman"/>
                <w:sz w:val="28"/>
                <w:szCs w:val="28"/>
                <w:lang w:val="vi-VN"/>
              </w:rPr>
            </w:pPr>
            <w:r w:rsidRPr="00CA26E7">
              <w:rPr>
                <w:rFonts w:ascii="Times New Roman" w:eastAsia="Cambria Math" w:hAnsi="Times New Roman" w:cs="Times New Roman"/>
                <w:sz w:val="28"/>
                <w:szCs w:val="28"/>
              </w:rPr>
              <w:t xml:space="preserve">1. </w:t>
            </w:r>
            <w:r w:rsidRPr="00CA26E7">
              <w:rPr>
                <w:rFonts w:ascii="Times New Roman" w:eastAsia="Cambria Math" w:hAnsi="Times New Roman" w:cs="Times New Roman"/>
                <w:sz w:val="28"/>
                <w:szCs w:val="28"/>
                <w:lang w:val="vi-VN"/>
              </w:rPr>
              <w:t>Máy, thiết bị, công nghệ phục vụ sản xuất nông nghiệp; d</w:t>
            </w:r>
            <w:r w:rsidRPr="00CA26E7">
              <w:rPr>
                <w:rFonts w:ascii="Times New Roman" w:eastAsia="Calibri" w:hAnsi="Times New Roman" w:cs="Times New Roman"/>
                <w:sz w:val="28"/>
                <w:szCs w:val="28"/>
                <w:lang w:val="vi-VN"/>
              </w:rPr>
              <w:t>ây chuyền máy, công nghệ bảo quản, chế biến nông sản</w:t>
            </w:r>
            <w:r w:rsidRPr="00CA26E7">
              <w:rPr>
                <w:rFonts w:ascii="Times New Roman" w:eastAsia="Cambria Math" w:hAnsi="Times New Roman" w:cs="Times New Roman"/>
                <w:sz w:val="28"/>
                <w:szCs w:val="28"/>
                <w:lang w:val="vi-VN"/>
              </w:rPr>
              <w:t xml:space="preserve"> được </w:t>
            </w:r>
            <w:r w:rsidRPr="00CA26E7">
              <w:rPr>
                <w:rFonts w:ascii="Times New Roman" w:eastAsia="Times New Roman" w:hAnsi="Times New Roman" w:cs="Times New Roman"/>
                <w:noProof/>
                <w:sz w:val="28"/>
                <w:szCs w:val="28"/>
                <w:lang w:val="vi-VN"/>
              </w:rPr>
              <w:t>nhập khẩu,</w:t>
            </w:r>
            <w:r w:rsidRPr="00CA26E7">
              <w:rPr>
                <w:rFonts w:ascii="Times New Roman" w:eastAsia="Cambria Math" w:hAnsi="Times New Roman" w:cs="Times New Roman"/>
                <w:sz w:val="28"/>
                <w:szCs w:val="28"/>
                <w:lang w:val="vi-VN"/>
              </w:rPr>
              <w:t xml:space="preserve"> </w:t>
            </w:r>
            <w:r w:rsidRPr="00CA26E7">
              <w:rPr>
                <w:rFonts w:ascii="Times New Roman" w:eastAsia="Times New Roman" w:hAnsi="Times New Roman" w:cs="Times New Roman"/>
                <w:noProof/>
                <w:sz w:val="28"/>
                <w:szCs w:val="28"/>
                <w:lang w:val="vi-VN"/>
              </w:rPr>
              <w:t xml:space="preserve">sản xuất, lắp ráp trong nước quy định tại Phụ lục I, Phụ lục II ban hành kèm theo Nghị định này </w:t>
            </w:r>
            <w:r w:rsidRPr="00CA26E7">
              <w:rPr>
                <w:rFonts w:ascii="Times New Roman" w:eastAsia="Cambria Math" w:hAnsi="Times New Roman" w:cs="Times New Roman"/>
                <w:sz w:val="28"/>
                <w:szCs w:val="28"/>
                <w:lang w:val="vi-VN"/>
              </w:rPr>
              <w:t>phải bảo đảm chất lượng phù hợp với quy chuẩn, tiêu chuẩn đã công bố</w:t>
            </w:r>
            <w:r w:rsidRPr="00CA26E7">
              <w:rPr>
                <w:rFonts w:ascii="Times New Roman" w:eastAsia="Times New Roman" w:hAnsi="Times New Roman" w:cs="Times New Roman"/>
                <w:sz w:val="28"/>
                <w:szCs w:val="28"/>
                <w:lang w:val="vi-VN"/>
              </w:rPr>
              <w:t xml:space="preserve"> theo quy định của pháp luật về chất lượng </w:t>
            </w:r>
            <w:r w:rsidRPr="00CA26E7">
              <w:rPr>
                <w:rFonts w:ascii="Times New Roman" w:eastAsia="Times New Roman" w:hAnsi="Times New Roman" w:cs="Times New Roman"/>
                <w:sz w:val="28"/>
                <w:szCs w:val="28"/>
                <w:lang w:val="vi-VN"/>
              </w:rPr>
              <w:lastRenderedPageBreak/>
              <w:t xml:space="preserve">sản phẩm, hàng hóa. </w:t>
            </w:r>
          </w:p>
          <w:p w:rsidR="00802ED4" w:rsidRPr="00CA26E7" w:rsidRDefault="00CA26E7" w:rsidP="008F08E7">
            <w:pPr>
              <w:spacing w:before="120"/>
              <w:jc w:val="both"/>
              <w:rPr>
                <w:rFonts w:ascii="Times New Roman" w:eastAsia="Times New Roman" w:hAnsi="Times New Roman" w:cs="Times New Roman"/>
                <w:sz w:val="28"/>
                <w:szCs w:val="28"/>
              </w:rPr>
            </w:pPr>
            <w:r w:rsidRPr="00CA26E7">
              <w:rPr>
                <w:rFonts w:ascii="Times New Roman" w:eastAsia="Times New Roman" w:hAnsi="Times New Roman" w:cs="Times New Roman"/>
                <w:noProof/>
                <w:sz w:val="28"/>
                <w:szCs w:val="28"/>
              </w:rPr>
              <w:t xml:space="preserve">2. </w:t>
            </w:r>
            <w:r w:rsidR="008F08E7">
              <w:rPr>
                <w:rFonts w:ascii="Times New Roman" w:eastAsia="Times New Roman" w:hAnsi="Times New Roman" w:cs="Times New Roman"/>
                <w:noProof/>
                <w:sz w:val="28"/>
                <w:szCs w:val="28"/>
                <w:lang w:val="vi-VN"/>
              </w:rPr>
              <w:t>Việc c</w:t>
            </w:r>
            <w:r w:rsidRPr="00CA26E7">
              <w:rPr>
                <w:rFonts w:ascii="Times New Roman" w:eastAsia="Times New Roman" w:hAnsi="Times New Roman" w:cs="Times New Roman"/>
                <w:bCs/>
                <w:sz w:val="28"/>
                <w:szCs w:val="28"/>
              </w:rPr>
              <w:t xml:space="preserve">ông bố hợp chuẩn, công bố hợp quy </w:t>
            </w:r>
            <w:r w:rsidRPr="00CA26E7">
              <w:rPr>
                <w:rFonts w:ascii="Times New Roman" w:eastAsia="Times New Roman" w:hAnsi="Times New Roman" w:cs="Times New Roman"/>
                <w:bCs/>
                <w:sz w:val="28"/>
                <w:szCs w:val="28"/>
                <w:lang w:val="vi-VN"/>
              </w:rPr>
              <w:t xml:space="preserve"> máy, thiết bị, công nghệ tại khoản 1 Điều này thực hiện theo quy định tại Điều 14 Nghị định số 127/2007/NĐ-CP ngày 01/8/2007 của Chính phủ </w:t>
            </w:r>
            <w:r w:rsidRPr="00CA26E7">
              <w:rPr>
                <w:rFonts w:ascii="Times New Roman" w:eastAsia="Times New Roman" w:hAnsi="Times New Roman" w:cs="Times New Roman"/>
                <w:sz w:val="28"/>
                <w:szCs w:val="28"/>
              </w:rPr>
              <w:t xml:space="preserve">Quy định chi tiết thi hành một số điều của Luật </w:t>
            </w:r>
            <w:r w:rsidRPr="00CA26E7">
              <w:rPr>
                <w:rFonts w:ascii="Times New Roman" w:eastAsia="Times New Roman" w:hAnsi="Times New Roman" w:cs="Times New Roman"/>
                <w:sz w:val="28"/>
                <w:szCs w:val="28"/>
                <w:lang w:val="vi-VN"/>
              </w:rPr>
              <w:t>T</w:t>
            </w:r>
            <w:r w:rsidRPr="00CA26E7">
              <w:rPr>
                <w:rFonts w:ascii="Times New Roman" w:eastAsia="Times New Roman" w:hAnsi="Times New Roman" w:cs="Times New Roman"/>
                <w:sz w:val="28"/>
                <w:szCs w:val="28"/>
              </w:rPr>
              <w:t>iêu chuẩn và Quy chuẩn kỹ thuật</w:t>
            </w:r>
            <w:r w:rsidRPr="00CA26E7">
              <w:rPr>
                <w:rFonts w:ascii="Times New Roman" w:eastAsia="Times New Roman" w:hAnsi="Times New Roman" w:cs="Times New Roman"/>
                <w:sz w:val="28"/>
                <w:szCs w:val="28"/>
                <w:lang w:val="vi-VN"/>
              </w:rPr>
              <w:t xml:space="preserve">; </w:t>
            </w:r>
            <w:r w:rsidRPr="00CA26E7">
              <w:rPr>
                <w:rFonts w:ascii="Times New Roman" w:eastAsia="Times New Roman" w:hAnsi="Times New Roman" w:cs="Times New Roman"/>
                <w:bCs/>
                <w:sz w:val="28"/>
                <w:szCs w:val="28"/>
                <w:lang w:val="vi-VN"/>
              </w:rPr>
              <w:t xml:space="preserve">Nghị định số 78/2018/NĐ-CP ngày 16/5/2018 của Chính phủ sửa đổi, bổ sung một số điều của Nghị định số 127/2007/NĐ-CP ngày 01/8/2007 của Chính phủ </w:t>
            </w:r>
            <w:r w:rsidRPr="00CA26E7">
              <w:rPr>
                <w:rFonts w:ascii="Times New Roman" w:eastAsia="Times New Roman" w:hAnsi="Times New Roman" w:cs="Times New Roman"/>
                <w:sz w:val="28"/>
                <w:szCs w:val="28"/>
              </w:rPr>
              <w:t xml:space="preserve">Quy định chi tiết thi hành một số điều của Luật </w:t>
            </w:r>
            <w:r w:rsidRPr="00CA26E7">
              <w:rPr>
                <w:rFonts w:ascii="Times New Roman" w:eastAsia="Times New Roman" w:hAnsi="Times New Roman" w:cs="Times New Roman"/>
                <w:sz w:val="28"/>
                <w:szCs w:val="28"/>
                <w:lang w:val="vi-VN"/>
              </w:rPr>
              <w:t>T</w:t>
            </w:r>
            <w:r w:rsidRPr="00CA26E7">
              <w:rPr>
                <w:rFonts w:ascii="Times New Roman" w:eastAsia="Times New Roman" w:hAnsi="Times New Roman" w:cs="Times New Roman"/>
                <w:sz w:val="28"/>
                <w:szCs w:val="28"/>
              </w:rPr>
              <w:t>iêu chuẩn và Quy chuẩn kỹ thuật</w:t>
            </w:r>
            <w:r w:rsidRPr="00CA26E7">
              <w:rPr>
                <w:rFonts w:ascii="Times New Roman" w:eastAsia="Times New Roman" w:hAnsi="Times New Roman" w:cs="Times New Roman"/>
                <w:sz w:val="28"/>
                <w:szCs w:val="28"/>
                <w:lang w:val="vi-VN"/>
              </w:rPr>
              <w:t xml:space="preserve"> và Điều 5 Luật Chất lượng sản phẩm, hàng hóa</w:t>
            </w:r>
            <w:r w:rsidRPr="00CA26E7">
              <w:rPr>
                <w:rFonts w:ascii="Times New Roman" w:eastAsia="Times New Roman" w:hAnsi="Times New Roman" w:cs="Times New Roman"/>
                <w:sz w:val="28"/>
                <w:szCs w:val="28"/>
              </w:rPr>
              <w:t>.</w:t>
            </w:r>
          </w:p>
        </w:tc>
        <w:tc>
          <w:tcPr>
            <w:tcW w:w="3442" w:type="dxa"/>
            <w:vAlign w:val="center"/>
          </w:tcPr>
          <w:p w:rsidR="00802ED4" w:rsidRPr="00802ED4" w:rsidRDefault="00911CB4" w:rsidP="008F08E7">
            <w:pPr>
              <w:tabs>
                <w:tab w:val="left" w:pos="1080"/>
                <w:tab w:val="left" w:pos="2340"/>
              </w:tabs>
              <w:spacing w:before="120" w:after="120"/>
              <w:rPr>
                <w:rFonts w:ascii="Times New Roman" w:eastAsia="Times New Roman" w:hAnsi="Times New Roman" w:cs="Times New Roman"/>
                <w:b/>
                <w:color w:val="000000"/>
                <w:sz w:val="28"/>
                <w:szCs w:val="28"/>
              </w:rPr>
            </w:pPr>
            <w:r w:rsidRPr="00167E3C">
              <w:rPr>
                <w:rFonts w:ascii="Times New Roman" w:eastAsia="Times New Roman" w:hAnsi="Times New Roman" w:cs="Times New Roman"/>
                <w:color w:val="000000"/>
                <w:sz w:val="28"/>
                <w:szCs w:val="28"/>
                <w:lang w:val="vi-VN"/>
              </w:rPr>
              <w:lastRenderedPageBreak/>
              <w:t xml:space="preserve">Tiếp thu, bổ sung </w:t>
            </w:r>
            <w:r>
              <w:rPr>
                <w:rFonts w:ascii="Times New Roman" w:eastAsia="Times New Roman" w:hAnsi="Times New Roman" w:cs="Times New Roman"/>
                <w:color w:val="000000"/>
                <w:sz w:val="28"/>
                <w:szCs w:val="28"/>
                <w:lang w:val="vi-VN"/>
              </w:rPr>
              <w:t xml:space="preserve">thêm </w:t>
            </w:r>
            <w:r w:rsidRPr="00167E3C">
              <w:rPr>
                <w:rFonts w:ascii="Times New Roman" w:eastAsia="Times New Roman" w:hAnsi="Times New Roman" w:cs="Times New Roman"/>
                <w:color w:val="000000"/>
                <w:sz w:val="28"/>
                <w:szCs w:val="28"/>
                <w:lang w:val="vi-VN"/>
              </w:rPr>
              <w:t>khoản</w:t>
            </w:r>
            <w:r>
              <w:rPr>
                <w:rFonts w:ascii="Times New Roman" w:eastAsia="Times New Roman" w:hAnsi="Times New Roman" w:cs="Times New Roman"/>
                <w:color w:val="000000"/>
                <w:sz w:val="28"/>
                <w:szCs w:val="28"/>
                <w:lang w:val="vi-VN"/>
              </w:rPr>
              <w:t xml:space="preserve"> 2 về</w:t>
            </w:r>
            <w:r w:rsidRPr="00911CB4">
              <w:rPr>
                <w:rFonts w:ascii="Times New Roman" w:eastAsia="Times New Roman" w:hAnsi="Times New Roman" w:cs="Times New Roman"/>
                <w:bCs/>
                <w:sz w:val="28"/>
                <w:szCs w:val="28"/>
              </w:rPr>
              <w:t xml:space="preserve"> </w:t>
            </w:r>
            <w:r w:rsidR="00CA26E7">
              <w:rPr>
                <w:rFonts w:ascii="Times New Roman" w:eastAsia="Times New Roman" w:hAnsi="Times New Roman" w:cs="Times New Roman"/>
                <w:bCs/>
                <w:sz w:val="28"/>
                <w:szCs w:val="28"/>
                <w:lang w:val="vi-VN"/>
              </w:rPr>
              <w:t xml:space="preserve">căn cứ để </w:t>
            </w:r>
            <w:r w:rsidRPr="00911CB4">
              <w:rPr>
                <w:rFonts w:ascii="Times New Roman" w:eastAsia="Times New Roman" w:hAnsi="Times New Roman" w:cs="Times New Roman"/>
                <w:bCs/>
                <w:sz w:val="28"/>
                <w:szCs w:val="28"/>
              </w:rPr>
              <w:t>Công bố hợp chuẩn, công bố hợp quy</w:t>
            </w:r>
            <w:r w:rsidR="00CA26E7">
              <w:rPr>
                <w:rFonts w:ascii="Times New Roman" w:eastAsia="Times New Roman" w:hAnsi="Times New Roman" w:cs="Times New Roman"/>
                <w:bCs/>
                <w:sz w:val="28"/>
                <w:szCs w:val="28"/>
                <w:lang w:val="vi-VN"/>
              </w:rPr>
              <w:t xml:space="preserve">, tiêu chuẩn áp dụng </w:t>
            </w:r>
            <w:r w:rsidRPr="00911CB4">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lang w:val="vi-VN"/>
              </w:rPr>
              <w:t>đối với máy, thiết bị nông nghiệp</w:t>
            </w:r>
          </w:p>
        </w:tc>
      </w:tr>
      <w:tr w:rsidR="00802ED4" w:rsidRPr="00802ED4" w:rsidTr="001568FD">
        <w:tc>
          <w:tcPr>
            <w:tcW w:w="1021" w:type="dxa"/>
          </w:tcPr>
          <w:p w:rsidR="00802ED4" w:rsidRPr="00547BEF" w:rsidRDefault="00802ED4" w:rsidP="00547BEF">
            <w:pPr>
              <w:pStyle w:val="ListParagraph"/>
              <w:numPr>
                <w:ilvl w:val="0"/>
                <w:numId w:val="2"/>
              </w:numPr>
              <w:tabs>
                <w:tab w:val="left" w:pos="1080"/>
                <w:tab w:val="left" w:pos="2340"/>
              </w:tabs>
              <w:spacing w:before="120" w:after="120"/>
              <w:rPr>
                <w:rFonts w:ascii="Times New Roman" w:eastAsia="Times New Roman" w:hAnsi="Times New Roman" w:cs="Times New Roman"/>
                <w:color w:val="000000"/>
                <w:sz w:val="28"/>
                <w:szCs w:val="28"/>
              </w:rPr>
            </w:pPr>
          </w:p>
        </w:tc>
        <w:tc>
          <w:tcPr>
            <w:tcW w:w="4904" w:type="dxa"/>
          </w:tcPr>
          <w:p w:rsidR="00911CB4" w:rsidRPr="00911CB4" w:rsidRDefault="00911CB4" w:rsidP="00911CB4">
            <w:pPr>
              <w:tabs>
                <w:tab w:val="left" w:pos="1080"/>
                <w:tab w:val="left" w:pos="2340"/>
              </w:tabs>
              <w:spacing w:before="120" w:after="120"/>
              <w:jc w:val="both"/>
              <w:rPr>
                <w:rFonts w:ascii="Times New Roman" w:eastAsia="Times New Roman" w:hAnsi="Times New Roman" w:cs="Times New Roman"/>
                <w:b/>
                <w:color w:val="000000"/>
                <w:sz w:val="28"/>
                <w:szCs w:val="28"/>
              </w:rPr>
            </w:pPr>
            <w:r w:rsidRPr="00911CB4">
              <w:rPr>
                <w:rFonts w:ascii="Times New Roman" w:eastAsia="Times New Roman" w:hAnsi="Times New Roman" w:cs="Times New Roman"/>
                <w:b/>
                <w:color w:val="000000"/>
                <w:sz w:val="28"/>
                <w:szCs w:val="28"/>
              </w:rPr>
              <w:t xml:space="preserve">Điều 9. Trung tâm cơ giới hóa nông nghiệp </w:t>
            </w:r>
          </w:p>
          <w:p w:rsidR="00911CB4" w:rsidRPr="00911CB4" w:rsidRDefault="00911CB4" w:rsidP="00911CB4">
            <w:pPr>
              <w:tabs>
                <w:tab w:val="left" w:pos="1080"/>
                <w:tab w:val="left" w:pos="2340"/>
              </w:tabs>
              <w:spacing w:before="120" w:after="120"/>
              <w:jc w:val="both"/>
              <w:rPr>
                <w:rFonts w:ascii="Times New Roman" w:eastAsia="Times New Roman" w:hAnsi="Times New Roman" w:cs="Times New Roman"/>
                <w:color w:val="000000"/>
                <w:sz w:val="28"/>
                <w:szCs w:val="28"/>
              </w:rPr>
            </w:pPr>
            <w:r w:rsidRPr="00911CB4">
              <w:rPr>
                <w:rFonts w:ascii="Times New Roman" w:eastAsia="Times New Roman" w:hAnsi="Times New Roman" w:cs="Times New Roman"/>
                <w:color w:val="000000"/>
                <w:sz w:val="28"/>
                <w:szCs w:val="28"/>
              </w:rPr>
              <w:t>1. Trung tâm cơ giới hóa nông nghiệp đáp ứng các tiêu chí sau:</w:t>
            </w:r>
          </w:p>
          <w:p w:rsidR="00911CB4" w:rsidRPr="00911CB4" w:rsidRDefault="00911CB4" w:rsidP="00911CB4">
            <w:pPr>
              <w:tabs>
                <w:tab w:val="left" w:pos="1080"/>
                <w:tab w:val="left" w:pos="2340"/>
              </w:tabs>
              <w:spacing w:before="120" w:after="120"/>
              <w:jc w:val="both"/>
              <w:rPr>
                <w:rFonts w:ascii="Times New Roman" w:eastAsia="Times New Roman" w:hAnsi="Times New Roman" w:cs="Times New Roman"/>
                <w:color w:val="000000"/>
                <w:sz w:val="28"/>
                <w:szCs w:val="28"/>
              </w:rPr>
            </w:pPr>
            <w:r w:rsidRPr="00911CB4">
              <w:rPr>
                <w:rFonts w:ascii="Times New Roman" w:eastAsia="Times New Roman" w:hAnsi="Times New Roman" w:cs="Times New Roman"/>
                <w:color w:val="000000"/>
                <w:sz w:val="28"/>
                <w:szCs w:val="28"/>
              </w:rPr>
              <w:t xml:space="preserve">a) Có chức năng, nhiệm vụ hoạt động nghiên cứu, chuyển giao khoa học, công nghệ, đào tạo, huấn luyện lao động và cung ứng dịch vụ cơ giới hóa nông nghiệp;  </w:t>
            </w:r>
          </w:p>
          <w:p w:rsidR="00911CB4" w:rsidRPr="00911CB4" w:rsidRDefault="00911CB4" w:rsidP="00911CB4">
            <w:pPr>
              <w:tabs>
                <w:tab w:val="left" w:pos="1080"/>
                <w:tab w:val="left" w:pos="2340"/>
              </w:tabs>
              <w:spacing w:before="120" w:after="120"/>
              <w:jc w:val="both"/>
              <w:rPr>
                <w:rFonts w:ascii="Times New Roman" w:eastAsia="Times New Roman" w:hAnsi="Times New Roman" w:cs="Times New Roman"/>
                <w:color w:val="000000"/>
                <w:sz w:val="28"/>
                <w:szCs w:val="28"/>
              </w:rPr>
            </w:pPr>
            <w:r w:rsidRPr="00911CB4">
              <w:rPr>
                <w:rFonts w:ascii="Times New Roman" w:eastAsia="Times New Roman" w:hAnsi="Times New Roman" w:cs="Times New Roman"/>
                <w:color w:val="000000"/>
                <w:sz w:val="28"/>
                <w:szCs w:val="28"/>
              </w:rPr>
              <w:t xml:space="preserve">b) Có trang bị máy móc, thiết bị, công nghệ hoặc hợp tác, liên kết với các đối tác đáp ứng các nhiệm vụ cơ giới hóa </w:t>
            </w:r>
            <w:r w:rsidRPr="00911CB4">
              <w:rPr>
                <w:rFonts w:ascii="Times New Roman" w:eastAsia="Times New Roman" w:hAnsi="Times New Roman" w:cs="Times New Roman"/>
                <w:color w:val="000000"/>
                <w:sz w:val="28"/>
                <w:szCs w:val="28"/>
              </w:rPr>
              <w:lastRenderedPageBreak/>
              <w:t>trong nông nghiệp;</w:t>
            </w:r>
          </w:p>
          <w:p w:rsidR="00911CB4" w:rsidRPr="00911CB4" w:rsidRDefault="00911CB4" w:rsidP="00911CB4">
            <w:pPr>
              <w:tabs>
                <w:tab w:val="left" w:pos="1080"/>
                <w:tab w:val="left" w:pos="2340"/>
              </w:tabs>
              <w:spacing w:before="120" w:after="120"/>
              <w:jc w:val="both"/>
              <w:rPr>
                <w:rFonts w:ascii="Times New Roman" w:eastAsia="Times New Roman" w:hAnsi="Times New Roman" w:cs="Times New Roman"/>
                <w:color w:val="000000"/>
                <w:sz w:val="28"/>
                <w:szCs w:val="28"/>
              </w:rPr>
            </w:pPr>
            <w:r w:rsidRPr="00911CB4">
              <w:rPr>
                <w:rFonts w:ascii="Times New Roman" w:eastAsia="Times New Roman" w:hAnsi="Times New Roman" w:cs="Times New Roman"/>
                <w:color w:val="000000"/>
                <w:sz w:val="28"/>
                <w:szCs w:val="28"/>
              </w:rPr>
              <w:t>c) Có giảng viên hoặc hợp tác, liên kết với các đối tác đáp ứng nhu cầu đào tạo, huấn luyện, hướng dẫn vận hành máy, thiết bị, công nghệ trong nông nghiệp;</w:t>
            </w:r>
          </w:p>
          <w:p w:rsidR="00911CB4" w:rsidRPr="00911CB4" w:rsidRDefault="00911CB4" w:rsidP="00911CB4">
            <w:pPr>
              <w:tabs>
                <w:tab w:val="left" w:pos="1080"/>
                <w:tab w:val="left" w:pos="2340"/>
              </w:tabs>
              <w:spacing w:before="120" w:after="120"/>
              <w:jc w:val="both"/>
              <w:rPr>
                <w:rFonts w:ascii="Times New Roman" w:eastAsia="Times New Roman" w:hAnsi="Times New Roman" w:cs="Times New Roman"/>
                <w:color w:val="000000"/>
                <w:sz w:val="28"/>
                <w:szCs w:val="28"/>
              </w:rPr>
            </w:pPr>
            <w:r w:rsidRPr="00911CB4">
              <w:rPr>
                <w:rFonts w:ascii="Times New Roman" w:eastAsia="Times New Roman" w:hAnsi="Times New Roman" w:cs="Times New Roman"/>
                <w:color w:val="000000"/>
                <w:sz w:val="28"/>
                <w:szCs w:val="28"/>
              </w:rPr>
              <w:t>d) Phạm vi hoạt động ở cấp độ vùng kinh tế trọng điểm, không trùng lặp về chức năng hoạt động giữa các Trung tâm.</w:t>
            </w:r>
          </w:p>
          <w:p w:rsidR="00911CB4" w:rsidRPr="00911CB4" w:rsidRDefault="00911CB4" w:rsidP="00911CB4">
            <w:pPr>
              <w:tabs>
                <w:tab w:val="left" w:pos="1080"/>
                <w:tab w:val="left" w:pos="2340"/>
              </w:tabs>
              <w:spacing w:before="120" w:after="120"/>
              <w:jc w:val="both"/>
              <w:rPr>
                <w:rFonts w:ascii="Times New Roman" w:eastAsia="Times New Roman" w:hAnsi="Times New Roman" w:cs="Times New Roman"/>
                <w:color w:val="000000"/>
                <w:sz w:val="28"/>
                <w:szCs w:val="28"/>
              </w:rPr>
            </w:pPr>
            <w:r w:rsidRPr="00911CB4">
              <w:rPr>
                <w:rFonts w:ascii="Times New Roman" w:eastAsia="Times New Roman" w:hAnsi="Times New Roman" w:cs="Times New Roman"/>
                <w:color w:val="000000"/>
                <w:sz w:val="28"/>
                <w:szCs w:val="28"/>
              </w:rPr>
              <w:t>2. Nhiệm vụ của Trung tâm cơ giới hóa nông nghiệp:</w:t>
            </w:r>
          </w:p>
          <w:p w:rsidR="00911CB4" w:rsidRPr="00911CB4" w:rsidRDefault="00911CB4" w:rsidP="00911CB4">
            <w:pPr>
              <w:tabs>
                <w:tab w:val="left" w:pos="1080"/>
                <w:tab w:val="left" w:pos="2340"/>
              </w:tabs>
              <w:spacing w:before="120" w:after="120"/>
              <w:jc w:val="both"/>
              <w:rPr>
                <w:rFonts w:ascii="Times New Roman" w:eastAsia="Times New Roman" w:hAnsi="Times New Roman" w:cs="Times New Roman"/>
                <w:color w:val="000000"/>
                <w:sz w:val="28"/>
                <w:szCs w:val="28"/>
              </w:rPr>
            </w:pPr>
            <w:r w:rsidRPr="00911CB4">
              <w:rPr>
                <w:rFonts w:ascii="Times New Roman" w:eastAsia="Times New Roman" w:hAnsi="Times New Roman" w:cs="Times New Roman"/>
                <w:color w:val="000000"/>
                <w:sz w:val="28"/>
                <w:szCs w:val="28"/>
              </w:rPr>
              <w:t>a) Cung cấp vật tư, máy, thiết bị, công nghệ phục vụ sản xuất nông nghiệp; các dịch vụ sửa chữa, bảo hành, cơ giới hóa, chuyển giao tiến bộ khoa học kỹ thuật, công nghệ về cơ giới hóa nông nghiệp; ứng dụng máy, thiết bị, công nghệ trong xử lý phụ phẩm nông nghiệp;</w:t>
            </w:r>
          </w:p>
          <w:p w:rsidR="00911CB4" w:rsidRPr="00911CB4" w:rsidRDefault="00911CB4" w:rsidP="00911CB4">
            <w:pPr>
              <w:tabs>
                <w:tab w:val="left" w:pos="1080"/>
                <w:tab w:val="left" w:pos="2340"/>
              </w:tabs>
              <w:spacing w:before="120" w:after="120"/>
              <w:jc w:val="both"/>
              <w:rPr>
                <w:rFonts w:ascii="Times New Roman" w:eastAsia="Times New Roman" w:hAnsi="Times New Roman" w:cs="Times New Roman"/>
                <w:color w:val="000000"/>
                <w:sz w:val="28"/>
                <w:szCs w:val="28"/>
              </w:rPr>
            </w:pPr>
            <w:r w:rsidRPr="00911CB4">
              <w:rPr>
                <w:rFonts w:ascii="Times New Roman" w:eastAsia="Times New Roman" w:hAnsi="Times New Roman" w:cs="Times New Roman"/>
                <w:color w:val="000000"/>
                <w:sz w:val="28"/>
                <w:szCs w:val="28"/>
              </w:rPr>
              <w:t>b) Tổ chức đào tạo, tập huấn nâng cao kỹ năng nghề phục vụ cơ giới hóa nông nghiệp;</w:t>
            </w:r>
          </w:p>
          <w:p w:rsidR="00911CB4" w:rsidRPr="00911CB4" w:rsidRDefault="00911CB4" w:rsidP="00911CB4">
            <w:pPr>
              <w:tabs>
                <w:tab w:val="left" w:pos="1080"/>
                <w:tab w:val="left" w:pos="2340"/>
              </w:tabs>
              <w:spacing w:before="120" w:after="120"/>
              <w:jc w:val="both"/>
              <w:rPr>
                <w:rFonts w:ascii="Times New Roman" w:eastAsia="Times New Roman" w:hAnsi="Times New Roman" w:cs="Times New Roman"/>
                <w:color w:val="000000"/>
                <w:sz w:val="28"/>
                <w:szCs w:val="28"/>
              </w:rPr>
            </w:pPr>
            <w:r w:rsidRPr="00911CB4">
              <w:rPr>
                <w:rFonts w:ascii="Times New Roman" w:eastAsia="Times New Roman" w:hAnsi="Times New Roman" w:cs="Times New Roman"/>
                <w:color w:val="000000"/>
                <w:sz w:val="28"/>
                <w:szCs w:val="28"/>
              </w:rPr>
              <w:t>c) Phối hợp với các tổ chức, cá nhân xây dựng các chuỗi liên kết sản xuất, chế biến, tiêu thụ sản phẩm nông nghiệp gắn với cơ giới hóa, cơ giới hóa đồng bộ trong nông nghiệp;</w:t>
            </w:r>
          </w:p>
          <w:p w:rsidR="00911CB4" w:rsidRPr="00911CB4" w:rsidRDefault="00911CB4" w:rsidP="00911CB4">
            <w:pPr>
              <w:tabs>
                <w:tab w:val="left" w:pos="1080"/>
                <w:tab w:val="left" w:pos="2340"/>
              </w:tabs>
              <w:spacing w:before="120" w:after="120"/>
              <w:jc w:val="both"/>
              <w:rPr>
                <w:rFonts w:ascii="Times New Roman" w:eastAsia="Times New Roman" w:hAnsi="Times New Roman" w:cs="Times New Roman"/>
                <w:color w:val="000000"/>
                <w:sz w:val="28"/>
                <w:szCs w:val="28"/>
              </w:rPr>
            </w:pPr>
            <w:r w:rsidRPr="00911CB4">
              <w:rPr>
                <w:rFonts w:ascii="Times New Roman" w:eastAsia="Times New Roman" w:hAnsi="Times New Roman" w:cs="Times New Roman"/>
                <w:color w:val="000000"/>
                <w:sz w:val="28"/>
                <w:szCs w:val="28"/>
              </w:rPr>
              <w:t xml:space="preserve">d) Xây dựng các mô hình trình diễn, giới thiệu quảng bá máy, thiết bị, công nghệ </w:t>
            </w:r>
            <w:r w:rsidRPr="00911CB4">
              <w:rPr>
                <w:rFonts w:ascii="Times New Roman" w:eastAsia="Times New Roman" w:hAnsi="Times New Roman" w:cs="Times New Roman"/>
                <w:color w:val="000000"/>
                <w:sz w:val="28"/>
                <w:szCs w:val="28"/>
              </w:rPr>
              <w:lastRenderedPageBreak/>
              <w:t>nông nghiệp; dự án đầu tư cơ giới hóa đồng bộ trong nông nghiệp;</w:t>
            </w:r>
          </w:p>
          <w:p w:rsidR="00802ED4" w:rsidRPr="00911CB4" w:rsidRDefault="00911CB4" w:rsidP="00911CB4">
            <w:pPr>
              <w:tabs>
                <w:tab w:val="left" w:pos="1080"/>
                <w:tab w:val="left" w:pos="2340"/>
              </w:tabs>
              <w:spacing w:before="120" w:after="120"/>
              <w:jc w:val="both"/>
              <w:rPr>
                <w:rFonts w:ascii="Times New Roman" w:eastAsia="Times New Roman" w:hAnsi="Times New Roman" w:cs="Times New Roman"/>
                <w:color w:val="000000"/>
                <w:sz w:val="28"/>
                <w:szCs w:val="28"/>
              </w:rPr>
            </w:pPr>
            <w:r w:rsidRPr="00911CB4">
              <w:rPr>
                <w:rFonts w:ascii="Times New Roman" w:eastAsia="Times New Roman" w:hAnsi="Times New Roman" w:cs="Times New Roman"/>
                <w:color w:val="000000"/>
                <w:sz w:val="28"/>
                <w:szCs w:val="28"/>
              </w:rPr>
              <w:t>đ) Tổ chức thực hiện hiệu quả các nhiệm vụ được nhà nước đặt hàng nhằm đẩy mạnh yêu cầu cơ giới hóa đồng bộ trong nông nghiệp và phát triển vùng (nếu có).</w:t>
            </w:r>
          </w:p>
        </w:tc>
        <w:tc>
          <w:tcPr>
            <w:tcW w:w="5245" w:type="dxa"/>
          </w:tcPr>
          <w:p w:rsidR="00C02841" w:rsidRPr="00C02841" w:rsidRDefault="00C02841" w:rsidP="00C02841">
            <w:pPr>
              <w:spacing w:before="120" w:after="120" w:line="340" w:lineRule="exact"/>
              <w:jc w:val="both"/>
              <w:rPr>
                <w:rFonts w:ascii="Times New Roman" w:eastAsia="Times New Roman" w:hAnsi="Times New Roman" w:cs="Times New Roman"/>
                <w:b/>
                <w:sz w:val="28"/>
                <w:szCs w:val="28"/>
                <w:lang w:val="vi-VN"/>
              </w:rPr>
            </w:pPr>
            <w:r w:rsidRPr="00C02841">
              <w:rPr>
                <w:rFonts w:ascii="Times New Roman" w:eastAsia="Times New Roman" w:hAnsi="Times New Roman" w:cs="Times New Roman"/>
                <w:b/>
                <w:sz w:val="28"/>
                <w:szCs w:val="28"/>
                <w:lang w:val="vi-VN"/>
              </w:rPr>
              <w:lastRenderedPageBreak/>
              <w:t xml:space="preserve">Điều </w:t>
            </w:r>
            <w:r w:rsidRPr="00C02841">
              <w:rPr>
                <w:rFonts w:ascii="Times New Roman" w:eastAsia="Times New Roman" w:hAnsi="Times New Roman" w:cs="Times New Roman"/>
                <w:b/>
                <w:sz w:val="28"/>
                <w:szCs w:val="28"/>
              </w:rPr>
              <w:t>10</w:t>
            </w:r>
            <w:r w:rsidRPr="00C02841">
              <w:rPr>
                <w:rFonts w:ascii="Times New Roman" w:eastAsia="Times New Roman" w:hAnsi="Times New Roman" w:cs="Times New Roman"/>
                <w:b/>
                <w:sz w:val="28"/>
                <w:szCs w:val="28"/>
                <w:lang w:val="vi-VN"/>
              </w:rPr>
              <w:t xml:space="preserve">. Trung tâm cơ giới hóa nông nghiệp </w:t>
            </w:r>
          </w:p>
          <w:p w:rsidR="00C02841" w:rsidRPr="00C02841" w:rsidRDefault="00C02841" w:rsidP="00C02841">
            <w:pPr>
              <w:spacing w:before="120" w:after="120" w:line="340" w:lineRule="exact"/>
              <w:jc w:val="both"/>
              <w:rPr>
                <w:rFonts w:ascii="Times New Roman" w:eastAsia="Calibri" w:hAnsi="Times New Roman" w:cs="Times New Roman"/>
                <w:sz w:val="28"/>
                <w:szCs w:val="28"/>
                <w:lang w:val="vi-VN"/>
              </w:rPr>
            </w:pPr>
            <w:r w:rsidRPr="00C02841">
              <w:rPr>
                <w:rFonts w:ascii="Times New Roman" w:eastAsia="Times New Roman" w:hAnsi="Times New Roman" w:cs="Times New Roman"/>
                <w:sz w:val="28"/>
                <w:szCs w:val="28"/>
              </w:rPr>
              <w:t xml:space="preserve">1. </w:t>
            </w:r>
            <w:r w:rsidRPr="00C02841">
              <w:rPr>
                <w:rFonts w:ascii="Times New Roman" w:eastAsia="Times New Roman" w:hAnsi="Times New Roman" w:cs="Times New Roman"/>
                <w:sz w:val="28"/>
                <w:szCs w:val="28"/>
                <w:lang w:val="vi-VN"/>
              </w:rPr>
              <w:t xml:space="preserve">Trung tâm cơ giới hóa nông nghiệp là tổ chức kinh tế đăng ký hoạt động theo hình thức doanh nghiệp, hợp tác xã, </w:t>
            </w:r>
            <w:r w:rsidR="00940151">
              <w:rPr>
                <w:rFonts w:ascii="Times New Roman" w:eastAsia="Times New Roman" w:hAnsi="Times New Roman" w:cs="Times New Roman"/>
                <w:sz w:val="28"/>
                <w:szCs w:val="28"/>
                <w:lang w:val="vi-VN"/>
              </w:rPr>
              <w:t xml:space="preserve">tự </w:t>
            </w:r>
            <w:r w:rsidRPr="00C02841">
              <w:rPr>
                <w:rFonts w:ascii="Times New Roman" w:eastAsia="Times New Roman" w:hAnsi="Times New Roman" w:cs="Times New Roman"/>
                <w:sz w:val="28"/>
                <w:szCs w:val="28"/>
                <w:lang w:val="vi-VN"/>
              </w:rPr>
              <w:t>thực hiện hoặc làm đầu mối liên kết doanh nghiệp, hợp tác xã, cá nhân cùng thực hiện các hoạt động hỗ trợ phát triển cơ giới hóa đồng bộ trong nông nghiệp, đáp ứng nhu cầu sản xuất nông nghiệp ở các địa phương, vùng, miền</w:t>
            </w:r>
            <w:r w:rsidR="00C04AEB">
              <w:rPr>
                <w:rFonts w:ascii="Times New Roman" w:eastAsia="Times New Roman" w:hAnsi="Times New Roman" w:cs="Times New Roman"/>
                <w:sz w:val="28"/>
                <w:szCs w:val="28"/>
                <w:lang w:val="vi-VN"/>
              </w:rPr>
              <w:t>; đ</w:t>
            </w:r>
            <w:r w:rsidRPr="00C02841">
              <w:rPr>
                <w:rFonts w:ascii="Times New Roman" w:eastAsia="Calibri" w:hAnsi="Times New Roman" w:cs="Times New Roman"/>
                <w:sz w:val="28"/>
                <w:szCs w:val="28"/>
              </w:rPr>
              <w:t xml:space="preserve">ược nhà nước xem xét hỗ trợ thông qua cơ chế, chính sách hỗ trợ phát triển cơ giới hóa, cơ giới hóa đồng bộ trong nông </w:t>
            </w:r>
            <w:r w:rsidRPr="00C02841">
              <w:rPr>
                <w:rFonts w:ascii="Times New Roman" w:eastAsia="Calibri" w:hAnsi="Times New Roman" w:cs="Times New Roman"/>
                <w:sz w:val="28"/>
                <w:szCs w:val="28"/>
              </w:rPr>
              <w:lastRenderedPageBreak/>
              <w:t>nghiệp hoặc do nhà nước đặt hàng, giao nhiệm vụ</w:t>
            </w:r>
            <w:r w:rsidRPr="00C02841">
              <w:rPr>
                <w:rFonts w:ascii="Times New Roman" w:eastAsia="Calibri" w:hAnsi="Times New Roman" w:cs="Times New Roman"/>
                <w:sz w:val="28"/>
                <w:szCs w:val="28"/>
                <w:lang w:val="vi-VN"/>
              </w:rPr>
              <w:t>.</w:t>
            </w:r>
          </w:p>
          <w:p w:rsidR="00C02841" w:rsidRPr="00C02841" w:rsidRDefault="00C02841" w:rsidP="00C02841">
            <w:pPr>
              <w:spacing w:before="120" w:after="120" w:line="340" w:lineRule="exact"/>
              <w:jc w:val="both"/>
              <w:rPr>
                <w:rFonts w:ascii="Times New Roman" w:eastAsia="Times New Roman" w:hAnsi="Times New Roman" w:cs="Times New Roman"/>
                <w:sz w:val="28"/>
                <w:szCs w:val="28"/>
                <w:lang w:val="vi-VN"/>
              </w:rPr>
            </w:pPr>
            <w:r w:rsidRPr="00C02841">
              <w:rPr>
                <w:rFonts w:ascii="Times New Roman" w:eastAsia="Times New Roman" w:hAnsi="Times New Roman" w:cs="Times New Roman"/>
                <w:sz w:val="28"/>
                <w:szCs w:val="28"/>
                <w:lang w:val="vi-VN"/>
              </w:rPr>
              <w:t>2. Nhiệm vụ của Trung tâm cơ giới hóa nông nghiệp:</w:t>
            </w:r>
          </w:p>
          <w:p w:rsidR="00C02841" w:rsidRPr="00C02841" w:rsidRDefault="00C02841" w:rsidP="00C02841">
            <w:pPr>
              <w:keepNext/>
              <w:keepLines/>
              <w:shd w:val="clear" w:color="auto" w:fill="FFFFFF"/>
              <w:spacing w:before="120" w:after="120" w:line="340" w:lineRule="exact"/>
              <w:jc w:val="both"/>
              <w:textAlignment w:val="baseline"/>
              <w:outlineLvl w:val="1"/>
              <w:rPr>
                <w:rFonts w:ascii="Times New Roman" w:eastAsia="Times New Roman" w:hAnsi="Times New Roman" w:cs="Times New Roman"/>
                <w:bCs/>
                <w:sz w:val="28"/>
                <w:szCs w:val="28"/>
                <w:lang w:val="vi-VN"/>
              </w:rPr>
            </w:pPr>
            <w:r w:rsidRPr="00C02841">
              <w:rPr>
                <w:rFonts w:ascii="Times New Roman" w:eastAsia="Times New Roman" w:hAnsi="Times New Roman" w:cs="Times New Roman"/>
                <w:bCs/>
                <w:sz w:val="28"/>
                <w:szCs w:val="28"/>
                <w:lang w:val="vi-VN"/>
              </w:rPr>
              <w:t>a) Cung cấp vật tư, máy, thiết bị, công nghệ phục vụ sản xuất nông nghiệp; các dịch vụ sửa chữa, bảo hành,</w:t>
            </w:r>
            <w:r w:rsidRPr="00C02841">
              <w:rPr>
                <w:rFonts w:ascii="Times New Roman" w:eastAsia="Times New Roman" w:hAnsi="Times New Roman" w:cs="Times New Roman"/>
                <w:bCs/>
                <w:color w:val="FF0000"/>
                <w:sz w:val="28"/>
                <w:szCs w:val="28"/>
                <w:lang w:val="vi-VN"/>
              </w:rPr>
              <w:t xml:space="preserve"> </w:t>
            </w:r>
            <w:r w:rsidRPr="00C02841">
              <w:rPr>
                <w:rFonts w:ascii="Times New Roman" w:eastAsia="Times New Roman" w:hAnsi="Times New Roman" w:cs="Times New Roman"/>
                <w:bCs/>
                <w:sz w:val="28"/>
                <w:szCs w:val="28"/>
                <w:lang w:val="vi-VN"/>
              </w:rPr>
              <w:t>cơ giới hóa, chuyển giao tiến bộ khoa học kỹ thuật, công nghệ về cơ giới hóa nông nghiệp; ứng dụng máy, thiết bị, công nghệ trong xử lý phụ phẩm nông nghiệp;</w:t>
            </w:r>
          </w:p>
          <w:p w:rsidR="00C02841" w:rsidRPr="00C02841" w:rsidRDefault="00C02841" w:rsidP="00C02841">
            <w:pPr>
              <w:spacing w:before="120" w:after="120" w:line="340" w:lineRule="exact"/>
              <w:jc w:val="both"/>
              <w:rPr>
                <w:rFonts w:ascii="Times New Roman" w:eastAsia="Times New Roman" w:hAnsi="Times New Roman" w:cs="Times New Roman"/>
                <w:bCs/>
                <w:sz w:val="28"/>
                <w:szCs w:val="28"/>
                <w:lang w:val="vi-VN"/>
              </w:rPr>
            </w:pPr>
            <w:r w:rsidRPr="00C02841">
              <w:rPr>
                <w:rFonts w:ascii="Times New Roman" w:eastAsia="Times New Roman" w:hAnsi="Times New Roman" w:cs="Times New Roman"/>
                <w:sz w:val="28"/>
                <w:szCs w:val="28"/>
                <w:lang w:val="vi-VN"/>
              </w:rPr>
              <w:t xml:space="preserve">b) </w:t>
            </w:r>
            <w:r w:rsidRPr="00C02841">
              <w:rPr>
                <w:rFonts w:ascii="Times New Roman" w:eastAsia="Times New Roman" w:hAnsi="Times New Roman" w:cs="Times New Roman"/>
                <w:bCs/>
                <w:sz w:val="28"/>
                <w:szCs w:val="28"/>
                <w:lang w:val="vi-VN"/>
              </w:rPr>
              <w:t>Tổ chức đào tạo, tập huấn nâng cao kỹ năng nghề phục vụ cơ giới hóa nông nghiệp;</w:t>
            </w:r>
          </w:p>
          <w:p w:rsidR="00C02841" w:rsidRPr="00C02841" w:rsidRDefault="00C02841" w:rsidP="00C02841">
            <w:pPr>
              <w:spacing w:before="120" w:after="120" w:line="340" w:lineRule="exact"/>
              <w:jc w:val="both"/>
              <w:rPr>
                <w:rFonts w:ascii="Times New Roman" w:eastAsia="Times New Roman" w:hAnsi="Times New Roman" w:cs="Times New Roman"/>
                <w:sz w:val="28"/>
                <w:szCs w:val="28"/>
                <w:lang w:val="vi-VN"/>
              </w:rPr>
            </w:pPr>
            <w:r w:rsidRPr="00C02841">
              <w:rPr>
                <w:rFonts w:ascii="Times New Roman" w:eastAsia="Times New Roman" w:hAnsi="Times New Roman" w:cs="Times New Roman"/>
                <w:sz w:val="28"/>
                <w:szCs w:val="28"/>
                <w:lang w:val="vi-VN"/>
              </w:rPr>
              <w:t>c) Phối hợp với các tổ chức, cá nhân xây dựng các chuỗi liên kết sản xuất, chế biến, tiêu thụ sản phẩm nông nghiệp gắn với cơ giới hóa, cơ giới hóa đồng bộ trong nông nghiệp;</w:t>
            </w:r>
          </w:p>
          <w:p w:rsidR="00C02841" w:rsidRPr="00C02841" w:rsidRDefault="00C02841" w:rsidP="00C02841">
            <w:pPr>
              <w:spacing w:before="120" w:after="120" w:line="340" w:lineRule="exact"/>
              <w:jc w:val="both"/>
              <w:rPr>
                <w:rFonts w:ascii="Times New Roman" w:eastAsia="Times New Roman" w:hAnsi="Times New Roman" w:cs="Times New Roman"/>
                <w:bCs/>
                <w:sz w:val="28"/>
                <w:szCs w:val="28"/>
                <w:lang w:val="vi-VN"/>
              </w:rPr>
            </w:pPr>
            <w:r w:rsidRPr="00C02841">
              <w:rPr>
                <w:rFonts w:ascii="Times New Roman" w:eastAsia="Times New Roman" w:hAnsi="Times New Roman" w:cs="Times New Roman"/>
                <w:bCs/>
                <w:sz w:val="28"/>
                <w:szCs w:val="28"/>
                <w:lang w:val="vi-VN"/>
              </w:rPr>
              <w:t>d) Xây dựng các mô hình trình diễn, giới thiệu quảng bá máy, thiết bị, công nghệ nông nghiệp; dự án đầu tư cơ giới hóa đồng bộ trong nông nghiệp;</w:t>
            </w:r>
          </w:p>
          <w:p w:rsidR="00C02841" w:rsidRPr="00C02841" w:rsidRDefault="00C02841" w:rsidP="00C02841">
            <w:pPr>
              <w:spacing w:before="120" w:after="120" w:line="340" w:lineRule="exact"/>
              <w:jc w:val="both"/>
              <w:rPr>
                <w:rFonts w:ascii="Times New Roman" w:eastAsia="Times New Roman" w:hAnsi="Times New Roman" w:cs="Times New Roman"/>
                <w:sz w:val="28"/>
                <w:szCs w:val="28"/>
                <w:lang w:val="vi-VN"/>
              </w:rPr>
            </w:pPr>
            <w:r w:rsidRPr="00C02841">
              <w:rPr>
                <w:rFonts w:ascii="Times New Roman" w:eastAsia="Times New Roman" w:hAnsi="Times New Roman" w:cs="Times New Roman"/>
                <w:bCs/>
                <w:sz w:val="28"/>
                <w:szCs w:val="28"/>
                <w:lang w:val="vi-VN"/>
              </w:rPr>
              <w:t xml:space="preserve">đ) </w:t>
            </w:r>
            <w:r w:rsidRPr="00C02841">
              <w:rPr>
                <w:rFonts w:ascii="Times New Roman" w:eastAsia="Times New Roman" w:hAnsi="Times New Roman" w:cs="Times New Roman"/>
                <w:sz w:val="28"/>
                <w:szCs w:val="28"/>
                <w:lang w:val="vi-VN"/>
              </w:rPr>
              <w:t xml:space="preserve">Tổ chức thực hiện các nhiệm vụ khi được nhà nước đặt hàng nhằm đẩy mạnh yêu cầu cơ giới hóa đồng bộ trong nông nghiệp và phát triển vùng. </w:t>
            </w:r>
          </w:p>
          <w:p w:rsidR="00802ED4" w:rsidRPr="007E7089" w:rsidRDefault="00802ED4" w:rsidP="00071FDF">
            <w:pPr>
              <w:spacing w:before="120" w:after="120" w:line="340" w:lineRule="exact"/>
              <w:jc w:val="both"/>
              <w:rPr>
                <w:rFonts w:ascii="Times New Roman" w:eastAsia="Times New Roman" w:hAnsi="Times New Roman" w:cs="Times New Roman"/>
                <w:sz w:val="28"/>
                <w:szCs w:val="28"/>
                <w:lang w:val="vi-VN"/>
              </w:rPr>
            </w:pPr>
          </w:p>
        </w:tc>
        <w:tc>
          <w:tcPr>
            <w:tcW w:w="3442" w:type="dxa"/>
            <w:vAlign w:val="center"/>
          </w:tcPr>
          <w:p w:rsidR="00911CB4" w:rsidRDefault="00911CB4" w:rsidP="00B17BF8">
            <w:pPr>
              <w:spacing w:before="120" w:after="120" w:line="340" w:lineRule="exact"/>
              <w:rPr>
                <w:rFonts w:ascii="Times New Roman" w:eastAsia="Calibri" w:hAnsi="Times New Roman" w:cs="Times New Roman"/>
                <w:sz w:val="28"/>
                <w:szCs w:val="28"/>
                <w:lang w:val="vi-VN"/>
              </w:rPr>
            </w:pPr>
            <w:r w:rsidRPr="00911CB4">
              <w:rPr>
                <w:rFonts w:ascii="Times New Roman" w:eastAsia="Times New Roman" w:hAnsi="Times New Roman" w:cs="Times New Roman"/>
                <w:color w:val="000000"/>
                <w:sz w:val="28"/>
                <w:szCs w:val="28"/>
                <w:lang w:val="vi-VN"/>
              </w:rPr>
              <w:lastRenderedPageBreak/>
              <w:t>Tiếp thu, bổ sung, biên tập lại Trung tâm cơ giới hóa nông nghiệp; đáp ứng các tiêu chí</w:t>
            </w:r>
            <w:r>
              <w:rPr>
                <w:rFonts w:ascii="Times New Roman" w:eastAsia="Times New Roman" w:hAnsi="Times New Roman" w:cs="Times New Roman"/>
                <w:b/>
                <w:color w:val="000000"/>
                <w:sz w:val="28"/>
                <w:szCs w:val="28"/>
                <w:lang w:val="vi-VN"/>
              </w:rPr>
              <w:t xml:space="preserve"> </w:t>
            </w:r>
            <w:r w:rsidR="00C01AA9" w:rsidRPr="00C01AA9">
              <w:rPr>
                <w:rFonts w:ascii="Times New Roman" w:eastAsia="Times New Roman" w:hAnsi="Times New Roman" w:cs="Times New Roman"/>
                <w:color w:val="000000"/>
                <w:sz w:val="28"/>
                <w:szCs w:val="28"/>
                <w:lang w:val="vi-VN"/>
              </w:rPr>
              <w:t>để đ</w:t>
            </w:r>
            <w:r w:rsidRPr="00911CB4">
              <w:rPr>
                <w:rFonts w:ascii="Times New Roman" w:eastAsia="Calibri" w:hAnsi="Times New Roman" w:cs="Times New Roman"/>
                <w:sz w:val="28"/>
                <w:szCs w:val="28"/>
              </w:rPr>
              <w:t xml:space="preserve">ược </w:t>
            </w:r>
            <w:r w:rsidR="00C01AA9">
              <w:rPr>
                <w:rFonts w:ascii="Times New Roman" w:eastAsia="Calibri" w:hAnsi="Times New Roman" w:cs="Times New Roman"/>
                <w:sz w:val="28"/>
                <w:szCs w:val="28"/>
                <w:lang w:val="vi-VN"/>
              </w:rPr>
              <w:t>N</w:t>
            </w:r>
            <w:r w:rsidRPr="00911CB4">
              <w:rPr>
                <w:rFonts w:ascii="Times New Roman" w:eastAsia="Calibri" w:hAnsi="Times New Roman" w:cs="Times New Roman"/>
                <w:sz w:val="28"/>
                <w:szCs w:val="28"/>
              </w:rPr>
              <w:t xml:space="preserve">hà nước xem xét hỗ trợ thông qua cơ chế, chính sách nhằm </w:t>
            </w:r>
            <w:r w:rsidR="00940151">
              <w:rPr>
                <w:rFonts w:ascii="Times New Roman" w:eastAsia="Calibri" w:hAnsi="Times New Roman" w:cs="Times New Roman"/>
                <w:sz w:val="28"/>
                <w:szCs w:val="28"/>
                <w:lang w:val="vi-VN"/>
              </w:rPr>
              <w:t xml:space="preserve">tự </w:t>
            </w:r>
            <w:r w:rsidRPr="00911CB4">
              <w:rPr>
                <w:rFonts w:ascii="Times New Roman" w:eastAsia="Calibri" w:hAnsi="Times New Roman" w:cs="Times New Roman"/>
                <w:sz w:val="28"/>
                <w:szCs w:val="28"/>
              </w:rPr>
              <w:t>thực hiện các nhiệm vụ phát triển cơ giới hóa và cơ giới hóa đồng bộ trong nông nghiệp do nhà nước ủy thác</w:t>
            </w:r>
            <w:r w:rsidRPr="00911CB4">
              <w:rPr>
                <w:rFonts w:ascii="Times New Roman" w:eastAsia="Calibri" w:hAnsi="Times New Roman" w:cs="Times New Roman"/>
                <w:sz w:val="28"/>
                <w:szCs w:val="28"/>
                <w:lang w:val="vi-VN"/>
              </w:rPr>
              <w:t>.</w:t>
            </w:r>
          </w:p>
          <w:p w:rsidR="00911CB4" w:rsidRDefault="00911CB4" w:rsidP="00B17BF8">
            <w:pPr>
              <w:spacing w:before="120" w:after="120" w:line="340" w:lineRule="exact"/>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Bổ sung thêm </w:t>
            </w:r>
            <w:r w:rsidR="007E7089">
              <w:rPr>
                <w:rFonts w:ascii="Times New Roman" w:eastAsia="Calibri" w:hAnsi="Times New Roman" w:cs="Times New Roman"/>
                <w:sz w:val="28"/>
                <w:szCs w:val="28"/>
              </w:rPr>
              <w:t>P</w:t>
            </w:r>
            <w:r>
              <w:rPr>
                <w:rFonts w:ascii="Times New Roman" w:eastAsia="Calibri" w:hAnsi="Times New Roman" w:cs="Times New Roman"/>
                <w:sz w:val="28"/>
                <w:szCs w:val="28"/>
                <w:lang w:val="vi-VN"/>
              </w:rPr>
              <w:t xml:space="preserve">hụ lục </w:t>
            </w:r>
            <w:r w:rsidR="00C01AA9">
              <w:rPr>
                <w:rFonts w:ascii="Times New Roman" w:eastAsia="Calibri" w:hAnsi="Times New Roman" w:cs="Times New Roman"/>
                <w:sz w:val="28"/>
                <w:szCs w:val="28"/>
                <w:lang w:val="vi-VN"/>
              </w:rPr>
              <w:t>VI</w:t>
            </w:r>
            <w:r w:rsidR="007E7089">
              <w:rPr>
                <w:rFonts w:ascii="Times New Roman" w:eastAsia="Calibri" w:hAnsi="Times New Roman" w:cs="Times New Roman"/>
                <w:sz w:val="28"/>
                <w:szCs w:val="28"/>
                <w:lang w:val="vi-VN"/>
              </w:rPr>
              <w:t xml:space="preserve"> </w:t>
            </w:r>
            <w:r w:rsidR="00071FDF">
              <w:rPr>
                <w:rFonts w:ascii="Times New Roman" w:eastAsia="Calibri" w:hAnsi="Times New Roman" w:cs="Times New Roman"/>
                <w:sz w:val="28"/>
                <w:szCs w:val="28"/>
                <w:lang w:val="vi-VN"/>
              </w:rPr>
              <w:t xml:space="preserve">đánh giá </w:t>
            </w:r>
            <w:r>
              <w:rPr>
                <w:rFonts w:ascii="Times New Roman" w:eastAsia="Calibri" w:hAnsi="Times New Roman" w:cs="Times New Roman"/>
                <w:sz w:val="28"/>
                <w:szCs w:val="28"/>
                <w:lang w:val="vi-VN"/>
              </w:rPr>
              <w:t xml:space="preserve">các tiêu chí của Trung tâm cơ giới hóa nông </w:t>
            </w:r>
            <w:r>
              <w:rPr>
                <w:rFonts w:ascii="Times New Roman" w:eastAsia="Calibri" w:hAnsi="Times New Roman" w:cs="Times New Roman"/>
                <w:sz w:val="28"/>
                <w:szCs w:val="28"/>
                <w:lang w:val="vi-VN"/>
              </w:rPr>
              <w:lastRenderedPageBreak/>
              <w:t>nghiệp;</w:t>
            </w:r>
          </w:p>
          <w:p w:rsidR="00911CB4" w:rsidRPr="00911CB4" w:rsidRDefault="00911CB4" w:rsidP="00B17BF8">
            <w:pPr>
              <w:spacing w:before="120" w:after="120" w:line="340" w:lineRule="exact"/>
              <w:rPr>
                <w:rFonts w:ascii="Times New Roman" w:eastAsia="Calibri" w:hAnsi="Times New Roman" w:cs="Times New Roman"/>
                <w:sz w:val="28"/>
                <w:szCs w:val="28"/>
                <w:lang w:val="vi-VN"/>
              </w:rPr>
            </w:pPr>
            <w:r>
              <w:rPr>
                <w:rFonts w:ascii="Times New Roman" w:eastAsia="Times New Roman" w:hAnsi="Times New Roman" w:cs="Times New Roman"/>
                <w:sz w:val="28"/>
                <w:szCs w:val="28"/>
                <w:lang w:val="vi-VN"/>
              </w:rPr>
              <w:t xml:space="preserve">Pham vi hoạt động: </w:t>
            </w:r>
            <w:r w:rsidRPr="00911CB4">
              <w:rPr>
                <w:rFonts w:ascii="Times New Roman" w:eastAsia="Times New Roman" w:hAnsi="Times New Roman" w:cs="Times New Roman"/>
                <w:sz w:val="28"/>
                <w:szCs w:val="28"/>
                <w:lang w:val="vi-VN"/>
              </w:rPr>
              <w:t>Quy mô h</w:t>
            </w:r>
            <w:r w:rsidRPr="00911CB4">
              <w:rPr>
                <w:rFonts w:ascii="Times New Roman" w:eastAsia="Times New Roman" w:hAnsi="Times New Roman" w:cs="Times New Roman"/>
                <w:sz w:val="28"/>
                <w:szCs w:val="28"/>
              </w:rPr>
              <w:t>oạt động liên tỉnh/liên vùng</w:t>
            </w:r>
            <w:r w:rsidRPr="00911CB4">
              <w:rPr>
                <w:rFonts w:ascii="Times New Roman" w:eastAsia="Times New Roman" w:hAnsi="Times New Roman" w:cs="Times New Roman"/>
                <w:sz w:val="28"/>
                <w:szCs w:val="28"/>
                <w:lang w:val="vi-VN"/>
              </w:rPr>
              <w:t>.</w:t>
            </w:r>
          </w:p>
          <w:p w:rsidR="007E7089" w:rsidRDefault="007E7089" w:rsidP="00B17BF8">
            <w:pPr>
              <w:spacing w:before="120" w:after="120" w:line="340" w:lineRule="exact"/>
              <w:rPr>
                <w:rFonts w:ascii="Times New Roman" w:hAnsi="Times New Roman" w:cs="Times New Roman"/>
                <w:sz w:val="28"/>
                <w:szCs w:val="28"/>
              </w:rPr>
            </w:pPr>
            <w:r>
              <w:rPr>
                <w:rFonts w:ascii="Times New Roman" w:hAnsi="Times New Roman" w:cs="Times New Roman"/>
                <w:sz w:val="28"/>
                <w:szCs w:val="28"/>
              </w:rPr>
              <w:t xml:space="preserve">Bổ sung khoản </w:t>
            </w:r>
            <w:r w:rsidR="00C01AA9">
              <w:rPr>
                <w:rFonts w:ascii="Times New Roman" w:hAnsi="Times New Roman" w:cs="Times New Roman"/>
                <w:sz w:val="28"/>
                <w:szCs w:val="28"/>
                <w:lang w:val="vi-VN"/>
              </w:rPr>
              <w:t xml:space="preserve">tiêu chí: </w:t>
            </w:r>
            <w:r w:rsidRPr="004169A7">
              <w:rPr>
                <w:rFonts w:ascii="Times New Roman" w:hAnsi="Times New Roman" w:cs="Times New Roman"/>
                <w:sz w:val="28"/>
                <w:szCs w:val="28"/>
              </w:rPr>
              <w:t>Sản phẩm, dịch vụ cơ giới hóa của Trung tâm mang tính cạnh tranh (về chất lượng, giá cả, khả năng đáp ứng đúng thời điểm, mùa vụ, quy mô dịch vụ)</w:t>
            </w:r>
          </w:p>
          <w:p w:rsidR="007E7089" w:rsidRDefault="007E7089" w:rsidP="00B17BF8">
            <w:pPr>
              <w:spacing w:before="120" w:after="120" w:line="340" w:lineRule="exact"/>
              <w:rPr>
                <w:rFonts w:ascii="Times New Roman" w:hAnsi="Times New Roman" w:cs="Times New Roman"/>
                <w:sz w:val="28"/>
                <w:szCs w:val="28"/>
              </w:rPr>
            </w:pPr>
            <w:r>
              <w:rPr>
                <w:rFonts w:ascii="Times New Roman" w:hAnsi="Times New Roman" w:cs="Times New Roman"/>
                <w:sz w:val="28"/>
                <w:szCs w:val="28"/>
              </w:rPr>
              <w:t>Tiêu chí này giải thích tại sao chính sách cần hỗ trợ</w:t>
            </w:r>
            <w:r w:rsidR="00ED71CE">
              <w:rPr>
                <w:rFonts w:ascii="Times New Roman" w:hAnsi="Times New Roman" w:cs="Times New Roman"/>
                <w:sz w:val="28"/>
                <w:szCs w:val="28"/>
              </w:rPr>
              <w:t xml:space="preserve"> qua Trung tâm. </w:t>
            </w:r>
          </w:p>
          <w:p w:rsidR="00ED71CE" w:rsidRPr="00DA6FDF" w:rsidRDefault="00ED71CE" w:rsidP="00B17BF8">
            <w:pPr>
              <w:spacing w:before="120" w:after="120" w:line="340" w:lineRule="exact"/>
              <w:rPr>
                <w:rFonts w:ascii="Times New Roman" w:hAnsi="Times New Roman" w:cs="Times New Roman"/>
                <w:sz w:val="28"/>
                <w:szCs w:val="28"/>
              </w:rPr>
            </w:pPr>
            <w:r w:rsidRPr="00DA6FDF">
              <w:rPr>
                <w:rFonts w:ascii="Times New Roman" w:hAnsi="Times New Roman" w:cs="Times New Roman"/>
                <w:sz w:val="28"/>
                <w:szCs w:val="28"/>
              </w:rPr>
              <w:t xml:space="preserve">Về ý kiến cần quy định cơ cấu tổ chức, thủ tục công nhận Trung tâm, </w:t>
            </w:r>
            <w:r w:rsidR="00C01AA9">
              <w:rPr>
                <w:rFonts w:ascii="Times New Roman" w:hAnsi="Times New Roman" w:cs="Times New Roman"/>
                <w:sz w:val="28"/>
                <w:szCs w:val="28"/>
                <w:lang w:val="vi-VN"/>
              </w:rPr>
              <w:t xml:space="preserve">xin </w:t>
            </w:r>
            <w:r w:rsidR="000916D5">
              <w:rPr>
                <w:rFonts w:ascii="Times New Roman" w:hAnsi="Times New Roman" w:cs="Times New Roman"/>
                <w:sz w:val="28"/>
                <w:szCs w:val="28"/>
                <w:lang w:val="vi-VN"/>
              </w:rPr>
              <w:t xml:space="preserve">giải trình </w:t>
            </w:r>
            <w:r w:rsidRPr="00DA6FDF">
              <w:rPr>
                <w:rFonts w:ascii="Times New Roman" w:hAnsi="Times New Roman" w:cs="Times New Roman"/>
                <w:sz w:val="28"/>
                <w:szCs w:val="28"/>
              </w:rPr>
              <w:t>ý kiến như sau:</w:t>
            </w:r>
          </w:p>
          <w:p w:rsidR="00802ED4" w:rsidRPr="00C01AA9" w:rsidRDefault="00ED71CE" w:rsidP="00C02841">
            <w:pPr>
              <w:spacing w:before="120" w:after="120" w:line="340" w:lineRule="exact"/>
              <w:rPr>
                <w:rFonts w:ascii="Times New Roman" w:hAnsi="Times New Roman" w:cs="Times New Roman"/>
                <w:sz w:val="28"/>
                <w:szCs w:val="28"/>
              </w:rPr>
            </w:pPr>
            <w:r w:rsidRPr="00DA6FDF">
              <w:rPr>
                <w:rFonts w:ascii="Times New Roman" w:hAnsi="Times New Roman" w:cs="Times New Roman"/>
                <w:sz w:val="28"/>
                <w:szCs w:val="28"/>
              </w:rPr>
              <w:t xml:space="preserve">Do đã quy định Trung tâm CGH đăng ký hoat động như doanh nghiệp hoặc HTX nên không nên quy định lại cơ cấu tổ chức đươc, thủ tục đăng ký của Trung tâm? Thay vào đó dự thảo bổ sung </w:t>
            </w:r>
            <w:r w:rsidR="00DA6FDF">
              <w:rPr>
                <w:rFonts w:ascii="Times New Roman" w:hAnsi="Times New Roman" w:cs="Times New Roman"/>
                <w:sz w:val="28"/>
                <w:szCs w:val="28"/>
                <w:lang w:val="vi-VN"/>
              </w:rPr>
              <w:t xml:space="preserve">tiêu chí </w:t>
            </w:r>
            <w:r w:rsidR="00C02841">
              <w:rPr>
                <w:rFonts w:ascii="Times New Roman" w:hAnsi="Times New Roman" w:cs="Times New Roman"/>
                <w:sz w:val="28"/>
                <w:szCs w:val="28"/>
                <w:lang w:val="vi-VN"/>
              </w:rPr>
              <w:t xml:space="preserve">đánh </w:t>
            </w:r>
            <w:r w:rsidR="00C02841">
              <w:rPr>
                <w:rFonts w:ascii="Times New Roman" w:hAnsi="Times New Roman" w:cs="Times New Roman"/>
                <w:sz w:val="28"/>
                <w:szCs w:val="28"/>
                <w:lang w:val="vi-VN"/>
              </w:rPr>
              <w:lastRenderedPageBreak/>
              <w:t xml:space="preserve">giá tại Phụ lục VI </w:t>
            </w:r>
            <w:r w:rsidRPr="00DA6FDF">
              <w:rPr>
                <w:rFonts w:ascii="Times New Roman" w:hAnsi="Times New Roman" w:cs="Times New Roman"/>
                <w:sz w:val="28"/>
                <w:szCs w:val="28"/>
              </w:rPr>
              <w:t>để T</w:t>
            </w:r>
            <w:r w:rsidR="000916D5">
              <w:rPr>
                <w:rFonts w:ascii="Times New Roman" w:hAnsi="Times New Roman" w:cs="Times New Roman"/>
                <w:sz w:val="28"/>
                <w:szCs w:val="28"/>
                <w:lang w:val="vi-VN"/>
              </w:rPr>
              <w:t>r</w:t>
            </w:r>
            <w:r w:rsidRPr="00DA6FDF">
              <w:rPr>
                <w:rFonts w:ascii="Times New Roman" w:hAnsi="Times New Roman" w:cs="Times New Roman"/>
                <w:sz w:val="28"/>
                <w:szCs w:val="28"/>
              </w:rPr>
              <w:t xml:space="preserve">ung tâm </w:t>
            </w:r>
            <w:r w:rsidR="00C02841">
              <w:rPr>
                <w:rFonts w:ascii="Times New Roman" w:hAnsi="Times New Roman" w:cs="Times New Roman"/>
                <w:sz w:val="28"/>
                <w:szCs w:val="28"/>
                <w:lang w:val="vi-VN"/>
              </w:rPr>
              <w:t xml:space="preserve">được tham gia thực hiện các chính sách của nhà nước </w:t>
            </w:r>
          </w:p>
        </w:tc>
      </w:tr>
      <w:tr w:rsidR="00802ED4" w:rsidRPr="00802ED4" w:rsidTr="001568FD">
        <w:tc>
          <w:tcPr>
            <w:tcW w:w="1021" w:type="dxa"/>
          </w:tcPr>
          <w:p w:rsidR="00802ED4" w:rsidRPr="00547BEF" w:rsidRDefault="00802ED4" w:rsidP="00547BEF">
            <w:pPr>
              <w:pStyle w:val="ListParagraph"/>
              <w:numPr>
                <w:ilvl w:val="0"/>
                <w:numId w:val="2"/>
              </w:numPr>
              <w:tabs>
                <w:tab w:val="left" w:pos="1080"/>
                <w:tab w:val="left" w:pos="2340"/>
              </w:tabs>
              <w:spacing w:before="120" w:after="120"/>
              <w:rPr>
                <w:rFonts w:ascii="Times New Roman" w:eastAsia="Times New Roman" w:hAnsi="Times New Roman" w:cs="Times New Roman"/>
                <w:color w:val="000000"/>
                <w:sz w:val="28"/>
                <w:szCs w:val="28"/>
              </w:rPr>
            </w:pPr>
          </w:p>
        </w:tc>
        <w:tc>
          <w:tcPr>
            <w:tcW w:w="4904" w:type="dxa"/>
          </w:tcPr>
          <w:p w:rsidR="00911CB4" w:rsidRPr="00911CB4" w:rsidRDefault="00911CB4" w:rsidP="00C22193">
            <w:pPr>
              <w:tabs>
                <w:tab w:val="left" w:pos="1080"/>
                <w:tab w:val="left" w:pos="2340"/>
              </w:tabs>
              <w:spacing w:before="120"/>
              <w:jc w:val="both"/>
              <w:rPr>
                <w:rFonts w:ascii="Times New Roman" w:eastAsia="Times New Roman" w:hAnsi="Times New Roman" w:cs="Times New Roman"/>
                <w:b/>
                <w:color w:val="000000"/>
                <w:sz w:val="28"/>
                <w:szCs w:val="28"/>
              </w:rPr>
            </w:pPr>
            <w:r w:rsidRPr="00911CB4">
              <w:rPr>
                <w:rFonts w:ascii="Times New Roman" w:eastAsia="Times New Roman" w:hAnsi="Times New Roman" w:cs="Times New Roman"/>
                <w:b/>
                <w:color w:val="000000"/>
                <w:sz w:val="28"/>
                <w:szCs w:val="28"/>
              </w:rPr>
              <w:t>Điều 10. Tiêu chí dự án đầu tư cơ giới hóa đồng bộ trong nông nghiệp</w:t>
            </w:r>
          </w:p>
          <w:p w:rsidR="00911CB4" w:rsidRPr="00911CB4" w:rsidRDefault="00911CB4" w:rsidP="00C22193">
            <w:pPr>
              <w:tabs>
                <w:tab w:val="left" w:pos="1080"/>
                <w:tab w:val="left" w:pos="2340"/>
              </w:tabs>
              <w:spacing w:before="120"/>
              <w:jc w:val="both"/>
              <w:rPr>
                <w:rFonts w:ascii="Times New Roman" w:eastAsia="Times New Roman" w:hAnsi="Times New Roman" w:cs="Times New Roman"/>
                <w:color w:val="000000"/>
                <w:sz w:val="28"/>
                <w:szCs w:val="28"/>
              </w:rPr>
            </w:pPr>
            <w:r w:rsidRPr="00911CB4">
              <w:rPr>
                <w:rFonts w:ascii="Times New Roman" w:eastAsia="Times New Roman" w:hAnsi="Times New Roman" w:cs="Times New Roman"/>
                <w:color w:val="000000"/>
                <w:sz w:val="28"/>
                <w:szCs w:val="28"/>
              </w:rPr>
              <w:t>1. Dự án đầu tư cơ giới hóa đồng bộ trong nông nghiệp đáp ứng các tiêu chí sau:</w:t>
            </w:r>
          </w:p>
          <w:p w:rsidR="00911CB4" w:rsidRPr="00911CB4" w:rsidRDefault="00911CB4" w:rsidP="00C22193">
            <w:pPr>
              <w:tabs>
                <w:tab w:val="left" w:pos="1080"/>
                <w:tab w:val="left" w:pos="2340"/>
              </w:tabs>
              <w:spacing w:before="120"/>
              <w:jc w:val="both"/>
              <w:rPr>
                <w:rFonts w:ascii="Times New Roman" w:eastAsia="Times New Roman" w:hAnsi="Times New Roman" w:cs="Times New Roman"/>
                <w:color w:val="000000"/>
                <w:sz w:val="28"/>
                <w:szCs w:val="28"/>
              </w:rPr>
            </w:pPr>
            <w:r w:rsidRPr="00911CB4">
              <w:rPr>
                <w:rFonts w:ascii="Times New Roman" w:eastAsia="Times New Roman" w:hAnsi="Times New Roman" w:cs="Times New Roman"/>
                <w:color w:val="000000"/>
                <w:sz w:val="28"/>
                <w:szCs w:val="28"/>
              </w:rPr>
              <w:t>a) Trang bị máy, thiết bị, công nghệ: Mức độ cơ giới hóa ở các khâu của quá trình sản xuất nông nghiệp quy định ở khoản 1 Điều 3 Nghị định này;</w:t>
            </w:r>
          </w:p>
          <w:p w:rsidR="00911CB4" w:rsidRPr="00911CB4" w:rsidRDefault="00911CB4" w:rsidP="00C22193">
            <w:pPr>
              <w:tabs>
                <w:tab w:val="left" w:pos="1080"/>
                <w:tab w:val="left" w:pos="2340"/>
              </w:tabs>
              <w:spacing w:before="120"/>
              <w:jc w:val="both"/>
              <w:rPr>
                <w:rFonts w:ascii="Times New Roman" w:eastAsia="Times New Roman" w:hAnsi="Times New Roman" w:cs="Times New Roman"/>
                <w:color w:val="000000"/>
                <w:sz w:val="28"/>
                <w:szCs w:val="28"/>
              </w:rPr>
            </w:pPr>
            <w:r w:rsidRPr="00911CB4">
              <w:rPr>
                <w:rFonts w:ascii="Times New Roman" w:eastAsia="Times New Roman" w:hAnsi="Times New Roman" w:cs="Times New Roman"/>
                <w:color w:val="000000"/>
                <w:sz w:val="28"/>
                <w:szCs w:val="28"/>
              </w:rPr>
              <w:t>b) Nguồn nhân lực: Số lao động được đào tạo, bồi dưỡng kỹ năng sử dụng, vận hành, bảo dưỡng, sửa chữa máy, thiết bị, công nghệ trong nông nghiệp; huấn luyện an toàn, vệ sinh lao động;</w:t>
            </w:r>
          </w:p>
          <w:p w:rsidR="00911CB4" w:rsidRPr="00911CB4" w:rsidRDefault="00911CB4" w:rsidP="00C22193">
            <w:pPr>
              <w:tabs>
                <w:tab w:val="left" w:pos="1080"/>
                <w:tab w:val="left" w:pos="2340"/>
              </w:tabs>
              <w:spacing w:before="120"/>
              <w:jc w:val="both"/>
              <w:rPr>
                <w:rFonts w:ascii="Times New Roman" w:eastAsia="Times New Roman" w:hAnsi="Times New Roman" w:cs="Times New Roman"/>
                <w:color w:val="000000"/>
                <w:sz w:val="28"/>
                <w:szCs w:val="28"/>
              </w:rPr>
            </w:pPr>
            <w:r w:rsidRPr="00911CB4">
              <w:rPr>
                <w:rFonts w:ascii="Times New Roman" w:eastAsia="Times New Roman" w:hAnsi="Times New Roman" w:cs="Times New Roman"/>
                <w:color w:val="000000"/>
                <w:sz w:val="28"/>
                <w:szCs w:val="28"/>
              </w:rPr>
              <w:t xml:space="preserve">c) Tổ chức, quản lý sản xuất: Mức độ ứng dụng hệ thống quản lý chất lượng; mức độ ứng dụng công nghệ thông tin trong tổ chức quản lý; an toàn lao động, an toàn thực phẩm; áp dụng quy trình, kỹ thuật sản xuất đạt chuẩn; </w:t>
            </w:r>
          </w:p>
          <w:p w:rsidR="00911CB4" w:rsidRPr="00911CB4" w:rsidRDefault="00911CB4" w:rsidP="00C22193">
            <w:pPr>
              <w:tabs>
                <w:tab w:val="left" w:pos="1080"/>
                <w:tab w:val="left" w:pos="2340"/>
              </w:tabs>
              <w:spacing w:before="120"/>
              <w:jc w:val="both"/>
              <w:rPr>
                <w:rFonts w:ascii="Times New Roman" w:eastAsia="Times New Roman" w:hAnsi="Times New Roman" w:cs="Times New Roman"/>
                <w:color w:val="000000"/>
                <w:sz w:val="28"/>
                <w:szCs w:val="28"/>
              </w:rPr>
            </w:pPr>
            <w:r w:rsidRPr="00911CB4">
              <w:rPr>
                <w:rFonts w:ascii="Times New Roman" w:eastAsia="Times New Roman" w:hAnsi="Times New Roman" w:cs="Times New Roman"/>
                <w:color w:val="000000"/>
                <w:sz w:val="28"/>
                <w:szCs w:val="28"/>
              </w:rPr>
              <w:t xml:space="preserve">d) Kết cấu hạ tầng kỹ thuật: Mức độ phù </w:t>
            </w:r>
            <w:r w:rsidRPr="00911CB4">
              <w:rPr>
                <w:rFonts w:ascii="Times New Roman" w:eastAsia="Times New Roman" w:hAnsi="Times New Roman" w:cs="Times New Roman"/>
                <w:color w:val="000000"/>
                <w:sz w:val="28"/>
                <w:szCs w:val="28"/>
              </w:rPr>
              <w:lastRenderedPageBreak/>
              <w:t>hợp của kết cấu hạ tầng kỹ thuật quy định tại Điều 5 Nghị định này với yêu cầu cơ giới hóa nông nghiệp;</w:t>
            </w:r>
          </w:p>
          <w:p w:rsidR="00911CB4" w:rsidRPr="00911CB4" w:rsidRDefault="00911CB4" w:rsidP="00C22193">
            <w:pPr>
              <w:tabs>
                <w:tab w:val="left" w:pos="1080"/>
                <w:tab w:val="left" w:pos="2340"/>
              </w:tabs>
              <w:spacing w:before="120"/>
              <w:jc w:val="both"/>
              <w:rPr>
                <w:rFonts w:ascii="Times New Roman" w:eastAsia="Times New Roman" w:hAnsi="Times New Roman" w:cs="Times New Roman"/>
                <w:color w:val="000000"/>
                <w:sz w:val="28"/>
                <w:szCs w:val="28"/>
              </w:rPr>
            </w:pPr>
            <w:r w:rsidRPr="00911CB4">
              <w:rPr>
                <w:rFonts w:ascii="Times New Roman" w:eastAsia="Times New Roman" w:hAnsi="Times New Roman" w:cs="Times New Roman"/>
                <w:color w:val="000000"/>
                <w:sz w:val="28"/>
                <w:szCs w:val="28"/>
              </w:rPr>
              <w:t>đ) Phát triển bền vững: Mức độ kiểm soát ô nhiễm và bảo vệ môi trường, giảm tổn thất sau thu hoạch;</w:t>
            </w:r>
          </w:p>
          <w:p w:rsidR="00911CB4" w:rsidRPr="00911CB4" w:rsidRDefault="00911CB4" w:rsidP="00C22193">
            <w:pPr>
              <w:tabs>
                <w:tab w:val="left" w:pos="1080"/>
                <w:tab w:val="left" w:pos="2340"/>
              </w:tabs>
              <w:spacing w:before="120"/>
              <w:jc w:val="both"/>
              <w:rPr>
                <w:rFonts w:ascii="Times New Roman" w:eastAsia="Times New Roman" w:hAnsi="Times New Roman" w:cs="Times New Roman"/>
                <w:color w:val="000000"/>
                <w:sz w:val="28"/>
                <w:szCs w:val="28"/>
              </w:rPr>
            </w:pPr>
            <w:r w:rsidRPr="00911CB4">
              <w:rPr>
                <w:rFonts w:ascii="Times New Roman" w:eastAsia="Times New Roman" w:hAnsi="Times New Roman" w:cs="Times New Roman"/>
                <w:color w:val="000000"/>
                <w:sz w:val="28"/>
                <w:szCs w:val="28"/>
              </w:rPr>
              <w:t>e) Mức độ thúc đẩy hợp tác, liên kết gắn sản xuất với chế biến, tiêu thụ sản phẩm nông nghiệp: Tỷ lệ % nông sản được sơ chế, chế biến; tỷ lệ % nông sản được tiêu thụ qua hợp đồng.</w:t>
            </w:r>
          </w:p>
          <w:p w:rsidR="00802ED4" w:rsidRPr="00911CB4" w:rsidRDefault="00911CB4" w:rsidP="00C22193">
            <w:pPr>
              <w:tabs>
                <w:tab w:val="left" w:pos="1080"/>
                <w:tab w:val="left" w:pos="2340"/>
              </w:tabs>
              <w:spacing w:before="120"/>
              <w:jc w:val="both"/>
              <w:rPr>
                <w:rFonts w:ascii="Times New Roman" w:eastAsia="Times New Roman" w:hAnsi="Times New Roman" w:cs="Times New Roman"/>
                <w:color w:val="000000"/>
                <w:sz w:val="28"/>
                <w:szCs w:val="28"/>
              </w:rPr>
            </w:pPr>
            <w:r w:rsidRPr="00911CB4">
              <w:rPr>
                <w:rFonts w:ascii="Times New Roman" w:eastAsia="Times New Roman" w:hAnsi="Times New Roman" w:cs="Times New Roman"/>
                <w:color w:val="000000"/>
                <w:sz w:val="28"/>
                <w:szCs w:val="28"/>
              </w:rPr>
              <w:t>2. Phương pháp đánh giá tiêu chí dự án đầu tư cơ giới hóa đồng bộ trong nông nghiệp quy định tại Phụ lục III ban hành kèm theo Nghị định này.</w:t>
            </w:r>
          </w:p>
        </w:tc>
        <w:tc>
          <w:tcPr>
            <w:tcW w:w="5245" w:type="dxa"/>
          </w:tcPr>
          <w:p w:rsidR="00911CB4" w:rsidRPr="00911CB4" w:rsidRDefault="00911CB4" w:rsidP="00C22193">
            <w:pPr>
              <w:spacing w:before="120"/>
              <w:jc w:val="both"/>
              <w:rPr>
                <w:rFonts w:ascii="Times New Roman" w:eastAsia="Times New Roman" w:hAnsi="Times New Roman" w:cs="Times New Roman"/>
                <w:b/>
                <w:sz w:val="28"/>
                <w:szCs w:val="28"/>
                <w:lang w:val="vi-VN"/>
              </w:rPr>
            </w:pPr>
            <w:r w:rsidRPr="00911CB4">
              <w:rPr>
                <w:rFonts w:ascii="Times New Roman" w:eastAsia="Times New Roman" w:hAnsi="Times New Roman" w:cs="Times New Roman"/>
                <w:b/>
                <w:sz w:val="28"/>
                <w:szCs w:val="28"/>
                <w:lang w:val="nl-NL"/>
              </w:rPr>
              <w:lastRenderedPageBreak/>
              <w:t>Điều</w:t>
            </w:r>
            <w:r w:rsidRPr="00911CB4">
              <w:rPr>
                <w:rFonts w:ascii="Times New Roman" w:eastAsia="Times New Roman" w:hAnsi="Times New Roman" w:cs="Times New Roman"/>
                <w:b/>
                <w:sz w:val="28"/>
                <w:szCs w:val="28"/>
                <w:lang w:val="vi-VN"/>
              </w:rPr>
              <w:t xml:space="preserve"> </w:t>
            </w:r>
            <w:r w:rsidR="00920A89" w:rsidRPr="00911CB4">
              <w:rPr>
                <w:rFonts w:ascii="Times New Roman" w:eastAsia="Times New Roman" w:hAnsi="Times New Roman" w:cs="Times New Roman"/>
                <w:b/>
                <w:sz w:val="28"/>
                <w:szCs w:val="28"/>
                <w:lang w:val="vi-VN"/>
              </w:rPr>
              <w:t>1</w:t>
            </w:r>
            <w:r w:rsidR="00920A89">
              <w:rPr>
                <w:rFonts w:ascii="Times New Roman" w:eastAsia="Times New Roman" w:hAnsi="Times New Roman" w:cs="Times New Roman"/>
                <w:b/>
                <w:sz w:val="28"/>
                <w:szCs w:val="28"/>
              </w:rPr>
              <w:t>1</w:t>
            </w:r>
            <w:r w:rsidRPr="00911CB4">
              <w:rPr>
                <w:rFonts w:ascii="Times New Roman" w:eastAsia="Times New Roman" w:hAnsi="Times New Roman" w:cs="Times New Roman"/>
                <w:b/>
                <w:sz w:val="28"/>
                <w:szCs w:val="28"/>
                <w:lang w:val="nl-NL"/>
              </w:rPr>
              <w:t xml:space="preserve">. </w:t>
            </w:r>
            <w:r w:rsidRPr="00911CB4">
              <w:rPr>
                <w:rFonts w:ascii="Times New Roman" w:eastAsia="Times New Roman" w:hAnsi="Times New Roman" w:cs="Times New Roman"/>
                <w:b/>
                <w:sz w:val="28"/>
                <w:szCs w:val="28"/>
                <w:lang w:val="vi-VN"/>
              </w:rPr>
              <w:t>Tiêu chí dự án đầu tư cơ giới hóa đồng bộ trong nông nghiệp</w:t>
            </w:r>
          </w:p>
          <w:p w:rsidR="00911CB4" w:rsidRPr="00911CB4" w:rsidRDefault="00911CB4" w:rsidP="00C22193">
            <w:pPr>
              <w:spacing w:before="120"/>
              <w:jc w:val="both"/>
              <w:rPr>
                <w:rFonts w:ascii="Times New Roman" w:eastAsia="Times New Roman" w:hAnsi="Times New Roman" w:cs="Times New Roman"/>
                <w:bCs/>
                <w:sz w:val="28"/>
                <w:szCs w:val="28"/>
                <w:lang w:val="vi-VN"/>
              </w:rPr>
            </w:pPr>
            <w:r w:rsidRPr="00911CB4">
              <w:rPr>
                <w:rFonts w:ascii="Times New Roman" w:eastAsia="Times New Roman" w:hAnsi="Times New Roman" w:cs="Times New Roman"/>
                <w:bCs/>
                <w:sz w:val="28"/>
                <w:szCs w:val="28"/>
                <w:lang w:val="vi-VN"/>
              </w:rPr>
              <w:t>1. Dự án đầu tư cơ giới hóa đồng bộ trong nông nghiệp đáp ứng các tiêu chí sau:</w:t>
            </w:r>
          </w:p>
          <w:p w:rsidR="00911CB4" w:rsidRPr="00911CB4" w:rsidRDefault="00911CB4" w:rsidP="00C22193">
            <w:pPr>
              <w:spacing w:before="120"/>
              <w:jc w:val="both"/>
              <w:rPr>
                <w:rFonts w:ascii="Times New Roman" w:eastAsia="Times New Roman" w:hAnsi="Times New Roman" w:cs="Times New Roman"/>
                <w:bCs/>
                <w:spacing w:val="-4"/>
                <w:sz w:val="28"/>
                <w:szCs w:val="28"/>
                <w:lang w:val="vi-VN"/>
              </w:rPr>
            </w:pPr>
            <w:r w:rsidRPr="00911CB4">
              <w:rPr>
                <w:rFonts w:ascii="Times New Roman" w:eastAsia="Times New Roman" w:hAnsi="Times New Roman" w:cs="Times New Roman"/>
                <w:bCs/>
                <w:sz w:val="28"/>
                <w:szCs w:val="28"/>
                <w:lang w:val="vi-VN"/>
              </w:rPr>
              <w:t xml:space="preserve">a) Trang bị máy, thiết bị, công nghệ: Mức độ cơ giới hóa ở các </w:t>
            </w:r>
            <w:r w:rsidRPr="00911CB4">
              <w:rPr>
                <w:rFonts w:ascii="Times New Roman" w:eastAsia="Times New Roman" w:hAnsi="Times New Roman" w:cs="Times New Roman"/>
                <w:bCs/>
                <w:spacing w:val="-4"/>
                <w:sz w:val="28"/>
                <w:szCs w:val="28"/>
                <w:lang w:val="vi-VN"/>
              </w:rPr>
              <w:t>khâu của quá trình sản xuất nông nghiệp quy định ở khoản 1 Điều 3 Nghị định này;</w:t>
            </w:r>
          </w:p>
          <w:p w:rsidR="00911CB4" w:rsidRPr="00911CB4" w:rsidRDefault="00911CB4" w:rsidP="00C22193">
            <w:pPr>
              <w:spacing w:before="120"/>
              <w:jc w:val="both"/>
              <w:rPr>
                <w:rFonts w:ascii="Times New Roman" w:eastAsia="Times New Roman" w:hAnsi="Times New Roman" w:cs="Times New Roman"/>
                <w:iCs/>
                <w:sz w:val="28"/>
                <w:szCs w:val="28"/>
                <w:lang w:val="vi-VN"/>
              </w:rPr>
            </w:pPr>
            <w:r w:rsidRPr="00911CB4">
              <w:rPr>
                <w:rFonts w:ascii="Times New Roman" w:eastAsia="Times New Roman" w:hAnsi="Times New Roman" w:cs="Times New Roman"/>
                <w:bCs/>
                <w:sz w:val="28"/>
                <w:szCs w:val="28"/>
                <w:lang w:val="vi-VN"/>
              </w:rPr>
              <w:t>b) N</w:t>
            </w:r>
            <w:r w:rsidRPr="00911CB4">
              <w:rPr>
                <w:rFonts w:ascii="Times New Roman" w:eastAsia="Times New Roman" w:hAnsi="Times New Roman" w:cs="Times New Roman"/>
                <w:iCs/>
                <w:sz w:val="28"/>
                <w:szCs w:val="28"/>
                <w:lang w:val="vi-VN"/>
              </w:rPr>
              <w:t xml:space="preserve">guồn nhân lực: Số lao động được đào tạo, bồi dưỡng kỹ năng </w:t>
            </w:r>
            <w:r w:rsidRPr="00911CB4">
              <w:rPr>
                <w:rFonts w:ascii="Times New Roman" w:eastAsia="Times New Roman" w:hAnsi="Times New Roman" w:cs="Times New Roman"/>
                <w:bCs/>
                <w:sz w:val="28"/>
                <w:szCs w:val="28"/>
                <w:lang w:val="vi-VN"/>
              </w:rPr>
              <w:t xml:space="preserve">sử dụng, vận hành, bảo dưỡng, sửa chữa máy, thiết bị, công nghệ trong nông nghiệp; </w:t>
            </w:r>
            <w:r w:rsidRPr="00911CB4">
              <w:rPr>
                <w:rFonts w:ascii="Times New Roman" w:eastAsia="Times New Roman" w:hAnsi="Times New Roman" w:cs="Times New Roman"/>
                <w:iCs/>
                <w:sz w:val="28"/>
                <w:szCs w:val="28"/>
                <w:lang w:val="vi-VN"/>
              </w:rPr>
              <w:t>huấn luyện an toàn, vệ sinh lao động;</w:t>
            </w:r>
          </w:p>
          <w:p w:rsidR="00911CB4" w:rsidRPr="00911CB4" w:rsidRDefault="00911CB4" w:rsidP="00C22193">
            <w:pPr>
              <w:spacing w:before="120"/>
              <w:jc w:val="both"/>
              <w:rPr>
                <w:rFonts w:ascii="Times New Roman" w:eastAsia="Times New Roman" w:hAnsi="Times New Roman" w:cs="Times New Roman"/>
                <w:bCs/>
                <w:sz w:val="28"/>
                <w:szCs w:val="28"/>
                <w:lang w:val="vi-VN"/>
              </w:rPr>
            </w:pPr>
            <w:r w:rsidRPr="00911CB4">
              <w:rPr>
                <w:rFonts w:ascii="Times New Roman" w:eastAsia="Times New Roman" w:hAnsi="Times New Roman" w:cs="Times New Roman"/>
                <w:bCs/>
                <w:sz w:val="28"/>
                <w:szCs w:val="28"/>
                <w:lang w:val="vi-VN"/>
              </w:rPr>
              <w:t>c) T</w:t>
            </w:r>
            <w:r w:rsidRPr="00911CB4">
              <w:rPr>
                <w:rFonts w:ascii="Times New Roman" w:eastAsia="Times New Roman" w:hAnsi="Times New Roman" w:cs="Times New Roman"/>
                <w:iCs/>
                <w:sz w:val="28"/>
                <w:szCs w:val="28"/>
                <w:lang w:val="vi-VN"/>
              </w:rPr>
              <w:t xml:space="preserve">ổ chức, quản lý sản xuất: </w:t>
            </w:r>
            <w:r w:rsidRPr="00911CB4">
              <w:rPr>
                <w:rFonts w:ascii="Times New Roman" w:eastAsia="Calibri" w:hAnsi="Times New Roman" w:cs="Times New Roman"/>
                <w:sz w:val="28"/>
                <w:szCs w:val="28"/>
                <w:lang w:val="vi-VN"/>
              </w:rPr>
              <w:t xml:space="preserve">Mức độ </w:t>
            </w:r>
            <w:r w:rsidRPr="00911CB4">
              <w:rPr>
                <w:rFonts w:ascii="Times New Roman" w:eastAsia="Times New Roman" w:hAnsi="Times New Roman" w:cs="Times New Roman"/>
                <w:bCs/>
                <w:sz w:val="28"/>
                <w:szCs w:val="28"/>
                <w:lang w:val="vi-VN"/>
              </w:rPr>
              <w:t>ứng dụng hệ thống quản lý chất lượng;</w:t>
            </w:r>
            <w:r w:rsidRPr="00911CB4">
              <w:rPr>
                <w:rFonts w:ascii="Times New Roman" w:eastAsia="Calibri" w:hAnsi="Times New Roman" w:cs="Times New Roman"/>
                <w:sz w:val="28"/>
                <w:szCs w:val="28"/>
                <w:lang w:val="vi-VN"/>
              </w:rPr>
              <w:t xml:space="preserve"> mức độ ứng dụng công nghệ thông tin trong tổ chức quản lý; </w:t>
            </w:r>
            <w:r w:rsidRPr="00911CB4">
              <w:rPr>
                <w:rFonts w:ascii="Times New Roman" w:eastAsia="Times New Roman" w:hAnsi="Times New Roman" w:cs="Times New Roman"/>
                <w:bCs/>
                <w:sz w:val="28"/>
                <w:szCs w:val="28"/>
                <w:lang w:val="vi-VN"/>
              </w:rPr>
              <w:t xml:space="preserve">an toàn lao động, an toàn thực phẩm; </w:t>
            </w:r>
            <w:r w:rsidRPr="00911CB4">
              <w:rPr>
                <w:rFonts w:ascii="Times New Roman" w:eastAsia="Calibri" w:hAnsi="Times New Roman" w:cs="Times New Roman"/>
                <w:sz w:val="28"/>
                <w:szCs w:val="28"/>
                <w:lang w:val="vi-VN"/>
              </w:rPr>
              <w:t xml:space="preserve">áp dụng quy trình, </w:t>
            </w:r>
            <w:r w:rsidRPr="00911CB4">
              <w:rPr>
                <w:rFonts w:ascii="Times New Roman" w:eastAsia="Times New Roman" w:hAnsi="Times New Roman" w:cs="Times New Roman"/>
                <w:bCs/>
                <w:sz w:val="28"/>
                <w:szCs w:val="28"/>
                <w:lang w:val="vi-VN"/>
              </w:rPr>
              <w:t xml:space="preserve">kỹ thuật sản xuất đạt chuẩn; </w:t>
            </w:r>
          </w:p>
          <w:p w:rsidR="00911CB4" w:rsidRPr="00911CB4" w:rsidRDefault="00911CB4" w:rsidP="00C22193">
            <w:pPr>
              <w:spacing w:before="120"/>
              <w:jc w:val="both"/>
              <w:rPr>
                <w:rFonts w:ascii="Times New Roman" w:eastAsia="Times New Roman" w:hAnsi="Times New Roman" w:cs="Times New Roman"/>
                <w:sz w:val="28"/>
                <w:szCs w:val="28"/>
                <w:lang w:val="vi-VN"/>
              </w:rPr>
            </w:pPr>
            <w:r w:rsidRPr="00911CB4">
              <w:rPr>
                <w:rFonts w:ascii="Times New Roman" w:eastAsia="Times New Roman" w:hAnsi="Times New Roman" w:cs="Times New Roman"/>
                <w:bCs/>
                <w:sz w:val="28"/>
                <w:szCs w:val="28"/>
                <w:lang w:val="vi-VN"/>
              </w:rPr>
              <w:t>d) K</w:t>
            </w:r>
            <w:r w:rsidRPr="00911CB4">
              <w:rPr>
                <w:rFonts w:ascii="Times New Roman" w:eastAsia="Times New Roman" w:hAnsi="Times New Roman" w:cs="Times New Roman"/>
                <w:sz w:val="28"/>
                <w:szCs w:val="28"/>
                <w:lang w:val="vi-VN"/>
              </w:rPr>
              <w:t xml:space="preserve">ết cấu hạ tầng kỹ thuật: Mức độ phù hợp của kết cấu hạ tầng kỹ thuật quy định </w:t>
            </w:r>
            <w:r w:rsidRPr="00911CB4">
              <w:rPr>
                <w:rFonts w:ascii="Times New Roman" w:eastAsia="Times New Roman" w:hAnsi="Times New Roman" w:cs="Times New Roman"/>
                <w:sz w:val="28"/>
                <w:szCs w:val="28"/>
                <w:lang w:val="vi-VN"/>
              </w:rPr>
              <w:lastRenderedPageBreak/>
              <w:t>tại Điều 5 Nghị định này với yêu cầu cơ giới hóa nông nghiệp;</w:t>
            </w:r>
          </w:p>
          <w:p w:rsidR="00911CB4" w:rsidRPr="00911CB4" w:rsidRDefault="00911CB4" w:rsidP="00C22193">
            <w:pPr>
              <w:spacing w:before="120"/>
              <w:jc w:val="both"/>
              <w:rPr>
                <w:rFonts w:ascii="Times New Roman" w:eastAsia="Times New Roman" w:hAnsi="Times New Roman" w:cs="Times New Roman"/>
                <w:sz w:val="28"/>
                <w:szCs w:val="28"/>
                <w:lang w:val="vi-VN"/>
              </w:rPr>
            </w:pPr>
            <w:r w:rsidRPr="00911CB4">
              <w:rPr>
                <w:rFonts w:ascii="Times New Roman" w:eastAsia="Times New Roman" w:hAnsi="Times New Roman" w:cs="Times New Roman"/>
                <w:bCs/>
                <w:sz w:val="28"/>
                <w:szCs w:val="28"/>
                <w:lang w:val="vi-VN"/>
              </w:rPr>
              <w:t>đ) Phát t</w:t>
            </w:r>
            <w:r w:rsidRPr="00911CB4">
              <w:rPr>
                <w:rFonts w:ascii="Times New Roman" w:eastAsia="Times New Roman" w:hAnsi="Times New Roman" w:cs="Times New Roman"/>
                <w:iCs/>
                <w:sz w:val="28"/>
                <w:szCs w:val="28"/>
                <w:lang w:val="vi-VN"/>
              </w:rPr>
              <w:t xml:space="preserve">riển bền vững: Mức độ </w:t>
            </w:r>
            <w:r w:rsidRPr="00911CB4">
              <w:rPr>
                <w:rFonts w:ascii="Times New Roman" w:eastAsia="Times New Roman" w:hAnsi="Times New Roman" w:cs="Times New Roman"/>
                <w:sz w:val="28"/>
                <w:szCs w:val="28"/>
                <w:lang w:val="vi-VN"/>
              </w:rPr>
              <w:t>kiểm soát ô nhiễm và bảo vệ môi trường, giảm tổn thất sau thu hoạch;</w:t>
            </w:r>
          </w:p>
          <w:p w:rsidR="00911CB4" w:rsidRPr="00911CB4" w:rsidRDefault="00911CB4" w:rsidP="00C22193">
            <w:pPr>
              <w:spacing w:before="120"/>
              <w:jc w:val="both"/>
              <w:rPr>
                <w:rFonts w:ascii="Times New Roman" w:eastAsia="Times New Roman" w:hAnsi="Times New Roman" w:cs="Times New Roman"/>
                <w:sz w:val="28"/>
                <w:szCs w:val="28"/>
                <w:lang w:val="vi-VN"/>
              </w:rPr>
            </w:pPr>
            <w:r w:rsidRPr="00911CB4">
              <w:rPr>
                <w:rFonts w:ascii="Times New Roman" w:eastAsia="Times New Roman" w:hAnsi="Times New Roman" w:cs="Times New Roman"/>
                <w:sz w:val="28"/>
                <w:szCs w:val="28"/>
                <w:lang w:val="vi-VN"/>
              </w:rPr>
              <w:t>e) Mức độ thúc đẩy hợp tác, liên kết gắn sản xuất với chế biến, tiêu thụ sản phẩm nông nghiệp: Tỷ lệ % nông sản được sơ chế, chế biến; tỷ lệ % nông sản được tiêu thụ qua hợp đồng.</w:t>
            </w:r>
          </w:p>
          <w:p w:rsidR="00911CB4" w:rsidRPr="00911CB4" w:rsidRDefault="00911CB4" w:rsidP="00C22193">
            <w:pPr>
              <w:spacing w:before="120"/>
              <w:jc w:val="both"/>
              <w:rPr>
                <w:rFonts w:ascii="Times New Roman" w:eastAsia="Times New Roman" w:hAnsi="Times New Roman" w:cs="Arial"/>
                <w:noProof/>
                <w:spacing w:val="-6"/>
                <w:sz w:val="28"/>
                <w:szCs w:val="28"/>
                <w:lang w:val="en-GB"/>
              </w:rPr>
            </w:pPr>
            <w:r w:rsidRPr="00911CB4">
              <w:rPr>
                <w:rFonts w:ascii="Times New Roman" w:eastAsia="Times New Roman" w:hAnsi="Times New Roman" w:cs="Times New Roman"/>
                <w:sz w:val="28"/>
                <w:szCs w:val="28"/>
                <w:lang w:val="vi-VN"/>
              </w:rPr>
              <w:t xml:space="preserve">2. Phương pháp đánh giá tiêu chí dự án đầu tư </w:t>
            </w:r>
            <w:r w:rsidRPr="00911CB4">
              <w:rPr>
                <w:rFonts w:ascii="Times New Roman" w:eastAsia="Times New Roman" w:hAnsi="Times New Roman" w:cs="Times New Roman"/>
                <w:bCs/>
                <w:sz w:val="28"/>
                <w:szCs w:val="28"/>
                <w:lang w:val="vi-VN"/>
              </w:rPr>
              <w:t xml:space="preserve">cơ giới hóa đồng bộ trong nông nghiệp </w:t>
            </w:r>
            <w:r w:rsidRPr="00911CB4">
              <w:rPr>
                <w:rFonts w:ascii="Times New Roman" w:eastAsia="Times New Roman" w:hAnsi="Times New Roman" w:cs="Times New Roman"/>
                <w:sz w:val="28"/>
                <w:szCs w:val="28"/>
                <w:lang w:val="vi-VN"/>
              </w:rPr>
              <w:t xml:space="preserve">quy định </w:t>
            </w:r>
            <w:r w:rsidRPr="00911CB4">
              <w:rPr>
                <w:rFonts w:ascii="Times New Roman" w:eastAsia="Times New Roman" w:hAnsi="Times New Roman" w:cs="Times New Roman"/>
                <w:sz w:val="28"/>
                <w:szCs w:val="28"/>
                <w:lang w:val="nl-NL"/>
              </w:rPr>
              <w:t>tại</w:t>
            </w:r>
            <w:r w:rsidRPr="00911CB4">
              <w:rPr>
                <w:rFonts w:ascii="Times New Roman" w:eastAsia="Times New Roman" w:hAnsi="Times New Roman" w:cs="Times New Roman"/>
                <w:sz w:val="28"/>
                <w:szCs w:val="28"/>
                <w:lang w:val="vi-VN"/>
              </w:rPr>
              <w:t xml:space="preserve"> Phụ lục III ban hành kèm theo Nghị định này</w:t>
            </w:r>
            <w:r w:rsidRPr="00911CB4">
              <w:rPr>
                <w:rFonts w:ascii="Times New Roman" w:eastAsia="Times New Roman" w:hAnsi="Times New Roman" w:cs="Times New Roman"/>
                <w:sz w:val="28"/>
                <w:szCs w:val="28"/>
              </w:rPr>
              <w:t>.</w:t>
            </w:r>
            <w:r w:rsidRPr="00911CB4">
              <w:rPr>
                <w:rFonts w:ascii="Times New Roman" w:eastAsia="Times New Roman" w:hAnsi="Times New Roman" w:cs="Arial"/>
                <w:noProof/>
                <w:spacing w:val="-6"/>
                <w:sz w:val="28"/>
                <w:szCs w:val="28"/>
                <w:lang w:val="en-GB"/>
              </w:rPr>
              <w:t xml:space="preserve"> </w:t>
            </w:r>
          </w:p>
          <w:p w:rsidR="00802ED4" w:rsidRPr="00802ED4" w:rsidRDefault="00802ED4" w:rsidP="00C22193">
            <w:pPr>
              <w:tabs>
                <w:tab w:val="left" w:pos="1080"/>
                <w:tab w:val="left" w:pos="2340"/>
              </w:tabs>
              <w:spacing w:before="120"/>
              <w:jc w:val="both"/>
              <w:rPr>
                <w:rFonts w:ascii="Times New Roman" w:eastAsia="Times New Roman" w:hAnsi="Times New Roman" w:cs="Times New Roman"/>
                <w:b/>
                <w:color w:val="000000"/>
                <w:sz w:val="28"/>
                <w:szCs w:val="28"/>
              </w:rPr>
            </w:pPr>
          </w:p>
        </w:tc>
        <w:tc>
          <w:tcPr>
            <w:tcW w:w="3442" w:type="dxa"/>
            <w:vAlign w:val="center"/>
          </w:tcPr>
          <w:p w:rsidR="00802ED4" w:rsidRPr="00802ED4" w:rsidRDefault="00C22193" w:rsidP="0054709C">
            <w:pPr>
              <w:tabs>
                <w:tab w:val="left" w:pos="1080"/>
                <w:tab w:val="left" w:pos="2340"/>
              </w:tabs>
              <w:spacing w:before="120" w:after="120"/>
              <w:rPr>
                <w:rFonts w:ascii="Times New Roman" w:eastAsia="Times New Roman" w:hAnsi="Times New Roman" w:cs="Times New Roman"/>
                <w:b/>
                <w:color w:val="000000"/>
                <w:sz w:val="28"/>
                <w:szCs w:val="28"/>
              </w:rPr>
            </w:pPr>
            <w:r w:rsidRPr="002E7003">
              <w:rPr>
                <w:rFonts w:ascii="Times New Roman" w:eastAsia="Times New Roman" w:hAnsi="Times New Roman" w:cs="Times New Roman"/>
                <w:color w:val="000000"/>
                <w:sz w:val="28"/>
                <w:szCs w:val="28"/>
                <w:lang w:val="vi-VN"/>
              </w:rPr>
              <w:lastRenderedPageBreak/>
              <w:t>Giữ nguyên như dự thảo</w:t>
            </w:r>
          </w:p>
        </w:tc>
      </w:tr>
      <w:tr w:rsidR="00C22193" w:rsidRPr="00802ED4" w:rsidTr="001568FD">
        <w:tc>
          <w:tcPr>
            <w:tcW w:w="1021" w:type="dxa"/>
          </w:tcPr>
          <w:p w:rsidR="00C22193" w:rsidRPr="00547BEF" w:rsidRDefault="00C22193" w:rsidP="00547BEF">
            <w:pPr>
              <w:pStyle w:val="ListParagraph"/>
              <w:numPr>
                <w:ilvl w:val="0"/>
                <w:numId w:val="2"/>
              </w:numPr>
              <w:tabs>
                <w:tab w:val="left" w:pos="1080"/>
                <w:tab w:val="left" w:pos="2340"/>
              </w:tabs>
              <w:spacing w:before="120" w:after="120"/>
              <w:rPr>
                <w:rFonts w:ascii="Times New Roman" w:eastAsia="Times New Roman" w:hAnsi="Times New Roman" w:cs="Times New Roman"/>
                <w:color w:val="000000"/>
                <w:sz w:val="28"/>
                <w:szCs w:val="28"/>
              </w:rPr>
            </w:pPr>
          </w:p>
        </w:tc>
        <w:tc>
          <w:tcPr>
            <w:tcW w:w="4904" w:type="dxa"/>
          </w:tcPr>
          <w:p w:rsidR="00C22193" w:rsidRPr="00C22193" w:rsidRDefault="00C22193" w:rsidP="00C22193">
            <w:pPr>
              <w:tabs>
                <w:tab w:val="left" w:pos="1080"/>
                <w:tab w:val="left" w:pos="2340"/>
              </w:tabs>
              <w:spacing w:before="120"/>
              <w:jc w:val="both"/>
              <w:rPr>
                <w:rFonts w:ascii="Times New Roman" w:eastAsia="Times New Roman" w:hAnsi="Times New Roman" w:cs="Times New Roman"/>
                <w:b/>
                <w:color w:val="000000"/>
                <w:sz w:val="28"/>
                <w:szCs w:val="28"/>
              </w:rPr>
            </w:pPr>
            <w:r w:rsidRPr="00C22193">
              <w:rPr>
                <w:rFonts w:ascii="Times New Roman" w:eastAsia="Times New Roman" w:hAnsi="Times New Roman" w:cs="Times New Roman"/>
                <w:b/>
                <w:color w:val="000000"/>
                <w:sz w:val="28"/>
                <w:szCs w:val="28"/>
              </w:rPr>
              <w:t>Điều 11. Đánh giá mức độ cơ giới hóa nông nghiệp, trình độ, năng lực công nghệ cơ sở, nhà máy chế biến nông sản</w:t>
            </w:r>
          </w:p>
          <w:p w:rsidR="00C22193" w:rsidRPr="00C22193" w:rsidRDefault="00C22193" w:rsidP="00C22193">
            <w:pPr>
              <w:tabs>
                <w:tab w:val="left" w:pos="1080"/>
                <w:tab w:val="left" w:pos="2340"/>
              </w:tabs>
              <w:spacing w:before="120"/>
              <w:jc w:val="both"/>
              <w:rPr>
                <w:rFonts w:ascii="Times New Roman" w:eastAsia="Times New Roman" w:hAnsi="Times New Roman" w:cs="Times New Roman"/>
                <w:color w:val="000000"/>
                <w:sz w:val="28"/>
                <w:szCs w:val="28"/>
              </w:rPr>
            </w:pPr>
            <w:r w:rsidRPr="00C22193">
              <w:rPr>
                <w:rFonts w:ascii="Times New Roman" w:eastAsia="Times New Roman" w:hAnsi="Times New Roman" w:cs="Times New Roman"/>
                <w:color w:val="000000"/>
                <w:sz w:val="28"/>
                <w:szCs w:val="28"/>
              </w:rPr>
              <w:t>1. Đánh giá mức độ cơ giới hóa nông nghiệp ở các tỉnh, thành phố trực thuộc Trung ương phục vụ quản lý nhà nước thông qua các chỉ tiêu, gồm:</w:t>
            </w:r>
          </w:p>
          <w:p w:rsidR="00C22193" w:rsidRPr="00C22193" w:rsidRDefault="00C22193" w:rsidP="00C22193">
            <w:pPr>
              <w:tabs>
                <w:tab w:val="left" w:pos="1080"/>
                <w:tab w:val="left" w:pos="2340"/>
              </w:tabs>
              <w:spacing w:before="120"/>
              <w:jc w:val="both"/>
              <w:rPr>
                <w:rFonts w:ascii="Times New Roman" w:eastAsia="Times New Roman" w:hAnsi="Times New Roman" w:cs="Times New Roman"/>
                <w:color w:val="000000"/>
                <w:sz w:val="28"/>
                <w:szCs w:val="28"/>
              </w:rPr>
            </w:pPr>
            <w:r w:rsidRPr="00C22193">
              <w:rPr>
                <w:rFonts w:ascii="Times New Roman" w:eastAsia="Times New Roman" w:hAnsi="Times New Roman" w:cs="Times New Roman"/>
                <w:color w:val="000000"/>
                <w:sz w:val="28"/>
                <w:szCs w:val="28"/>
              </w:rPr>
              <w:t xml:space="preserve">a) Số lượng, công suất máy, thiết bị, công nghệ chủ yếu phục vụ sản xuất nông nghiệp; </w:t>
            </w:r>
          </w:p>
          <w:p w:rsidR="00C22193" w:rsidRPr="00C22193" w:rsidRDefault="00C22193" w:rsidP="00C22193">
            <w:pPr>
              <w:tabs>
                <w:tab w:val="left" w:pos="1080"/>
                <w:tab w:val="left" w:pos="2340"/>
              </w:tabs>
              <w:spacing w:before="120"/>
              <w:jc w:val="both"/>
              <w:rPr>
                <w:rFonts w:ascii="Times New Roman" w:eastAsia="Times New Roman" w:hAnsi="Times New Roman" w:cs="Times New Roman"/>
                <w:color w:val="000000"/>
                <w:sz w:val="28"/>
                <w:szCs w:val="28"/>
              </w:rPr>
            </w:pPr>
            <w:r w:rsidRPr="00C22193">
              <w:rPr>
                <w:rFonts w:ascii="Times New Roman" w:eastAsia="Times New Roman" w:hAnsi="Times New Roman" w:cs="Times New Roman"/>
                <w:color w:val="000000"/>
                <w:sz w:val="28"/>
                <w:szCs w:val="28"/>
              </w:rPr>
              <w:t xml:space="preserve">b) Mức độ cơ giới hóa các khâu trong chu kỳ sản xuất nông nghiệp hoặc trong </w:t>
            </w:r>
            <w:r w:rsidRPr="00C22193">
              <w:rPr>
                <w:rFonts w:ascii="Times New Roman" w:eastAsia="Times New Roman" w:hAnsi="Times New Roman" w:cs="Times New Roman"/>
                <w:color w:val="000000"/>
                <w:sz w:val="28"/>
                <w:szCs w:val="28"/>
              </w:rPr>
              <w:lastRenderedPageBreak/>
              <w:t>năm của địa phương.</w:t>
            </w:r>
          </w:p>
          <w:p w:rsidR="00C22193" w:rsidRPr="00C22193" w:rsidRDefault="00C22193" w:rsidP="00C22193">
            <w:pPr>
              <w:tabs>
                <w:tab w:val="left" w:pos="1080"/>
                <w:tab w:val="left" w:pos="2340"/>
              </w:tabs>
              <w:spacing w:before="120"/>
              <w:jc w:val="both"/>
              <w:rPr>
                <w:rFonts w:ascii="Times New Roman" w:eastAsia="Times New Roman" w:hAnsi="Times New Roman" w:cs="Times New Roman"/>
                <w:color w:val="000000"/>
                <w:sz w:val="28"/>
                <w:szCs w:val="28"/>
              </w:rPr>
            </w:pPr>
            <w:r w:rsidRPr="00C22193">
              <w:rPr>
                <w:rFonts w:ascii="Times New Roman" w:eastAsia="Times New Roman" w:hAnsi="Times New Roman" w:cs="Times New Roman"/>
                <w:color w:val="000000"/>
                <w:sz w:val="28"/>
                <w:szCs w:val="28"/>
              </w:rPr>
              <w:t>2. Đánh giá trình độ, năng lực công nghệ cơ sở, nhà máy chế biến nông sản thông qua các nhóm chỉ tiêu, gồm:</w:t>
            </w:r>
          </w:p>
          <w:p w:rsidR="00C22193" w:rsidRPr="00C22193" w:rsidRDefault="00C22193" w:rsidP="00C22193">
            <w:pPr>
              <w:tabs>
                <w:tab w:val="left" w:pos="1080"/>
                <w:tab w:val="left" w:pos="2340"/>
              </w:tabs>
              <w:spacing w:before="120"/>
              <w:jc w:val="both"/>
              <w:rPr>
                <w:rFonts w:ascii="Times New Roman" w:eastAsia="Times New Roman" w:hAnsi="Times New Roman" w:cs="Times New Roman"/>
                <w:color w:val="000000"/>
                <w:sz w:val="28"/>
                <w:szCs w:val="28"/>
              </w:rPr>
            </w:pPr>
            <w:r w:rsidRPr="00C22193">
              <w:rPr>
                <w:rFonts w:ascii="Times New Roman" w:eastAsia="Times New Roman" w:hAnsi="Times New Roman" w:cs="Times New Roman"/>
                <w:color w:val="000000"/>
                <w:sz w:val="28"/>
                <w:szCs w:val="28"/>
              </w:rPr>
              <w:t>a) Về công nghệ: Năm sản xuất máy, thiết bị, công nghệ; hệ số đổi mới công nghệ; mức độ chế biến sâu, chế biến tinh; tính đa dạng sản phẩm chế biến; mức độ tin học hóa, tự động hóa;</w:t>
            </w:r>
          </w:p>
          <w:p w:rsidR="00C22193" w:rsidRPr="00C22193" w:rsidRDefault="00C22193" w:rsidP="00C22193">
            <w:pPr>
              <w:tabs>
                <w:tab w:val="left" w:pos="1080"/>
                <w:tab w:val="left" w:pos="2340"/>
              </w:tabs>
              <w:spacing w:before="120"/>
              <w:jc w:val="both"/>
              <w:rPr>
                <w:rFonts w:ascii="Times New Roman" w:eastAsia="Times New Roman" w:hAnsi="Times New Roman" w:cs="Times New Roman"/>
                <w:color w:val="000000"/>
                <w:sz w:val="28"/>
                <w:szCs w:val="28"/>
              </w:rPr>
            </w:pPr>
            <w:r w:rsidRPr="00C22193">
              <w:rPr>
                <w:rFonts w:ascii="Times New Roman" w:eastAsia="Times New Roman" w:hAnsi="Times New Roman" w:cs="Times New Roman"/>
                <w:color w:val="000000"/>
                <w:sz w:val="28"/>
                <w:szCs w:val="28"/>
              </w:rPr>
              <w:t xml:space="preserve">b) Tổ chức quản lý sản xuất: Áp dụng các hệ thống quản lý chất lượng theo qui định; </w:t>
            </w:r>
          </w:p>
          <w:p w:rsidR="00C22193" w:rsidRPr="00C22193" w:rsidRDefault="00C22193" w:rsidP="00C22193">
            <w:pPr>
              <w:tabs>
                <w:tab w:val="left" w:pos="1080"/>
                <w:tab w:val="left" w:pos="2340"/>
              </w:tabs>
              <w:spacing w:before="120"/>
              <w:jc w:val="both"/>
              <w:rPr>
                <w:rFonts w:ascii="Times New Roman" w:eastAsia="Times New Roman" w:hAnsi="Times New Roman" w:cs="Times New Roman"/>
                <w:color w:val="000000"/>
                <w:sz w:val="28"/>
                <w:szCs w:val="28"/>
              </w:rPr>
            </w:pPr>
            <w:r w:rsidRPr="00C22193">
              <w:rPr>
                <w:rFonts w:ascii="Times New Roman" w:eastAsia="Times New Roman" w:hAnsi="Times New Roman" w:cs="Times New Roman"/>
                <w:color w:val="000000"/>
                <w:sz w:val="28"/>
                <w:szCs w:val="28"/>
              </w:rPr>
              <w:t>c) Thông tin, thương hiệu: Mức độ sản phẩm đạt tiêu chuẩn quy chuẩn; sản phẩm được cấp chứng chỉ, nhãn hiệu bảo hộ và thương hiệu;</w:t>
            </w:r>
          </w:p>
          <w:p w:rsidR="00C22193" w:rsidRPr="00C22193" w:rsidRDefault="00C22193" w:rsidP="00C22193">
            <w:pPr>
              <w:tabs>
                <w:tab w:val="left" w:pos="1080"/>
                <w:tab w:val="left" w:pos="2340"/>
              </w:tabs>
              <w:spacing w:before="120"/>
              <w:jc w:val="both"/>
              <w:rPr>
                <w:rFonts w:ascii="Times New Roman" w:eastAsia="Times New Roman" w:hAnsi="Times New Roman" w:cs="Times New Roman"/>
                <w:color w:val="000000"/>
                <w:sz w:val="28"/>
                <w:szCs w:val="28"/>
              </w:rPr>
            </w:pPr>
            <w:r w:rsidRPr="00C22193">
              <w:rPr>
                <w:rFonts w:ascii="Times New Roman" w:eastAsia="Times New Roman" w:hAnsi="Times New Roman" w:cs="Times New Roman"/>
                <w:color w:val="000000"/>
                <w:sz w:val="28"/>
                <w:szCs w:val="28"/>
              </w:rPr>
              <w:t>d) An toàn và bảo vệ môi trường: Mức độ an toàn về lao động; các tiêu chuẩn đầu ra về môi trường nước, không khí; tiếng ồn;</w:t>
            </w:r>
          </w:p>
          <w:p w:rsidR="00C22193" w:rsidRPr="00C22193" w:rsidRDefault="00C22193" w:rsidP="00C22193">
            <w:pPr>
              <w:tabs>
                <w:tab w:val="left" w:pos="1080"/>
                <w:tab w:val="left" w:pos="2340"/>
              </w:tabs>
              <w:spacing w:before="120"/>
              <w:jc w:val="both"/>
              <w:rPr>
                <w:rFonts w:ascii="Times New Roman" w:eastAsia="Times New Roman" w:hAnsi="Times New Roman" w:cs="Times New Roman"/>
                <w:color w:val="000000"/>
                <w:sz w:val="28"/>
                <w:szCs w:val="28"/>
              </w:rPr>
            </w:pPr>
            <w:r w:rsidRPr="00C22193">
              <w:rPr>
                <w:rFonts w:ascii="Times New Roman" w:eastAsia="Times New Roman" w:hAnsi="Times New Roman" w:cs="Times New Roman"/>
                <w:color w:val="000000"/>
                <w:sz w:val="28"/>
                <w:szCs w:val="28"/>
              </w:rPr>
              <w:t>đ) Hiệu quả kinh tế: Mức độ thay thế lao động thủ công; mức độ giảm tổn thất nguyên liệu; giá trị gia tăng của sản phẩm sau chế biến.</w:t>
            </w:r>
          </w:p>
          <w:p w:rsidR="00C22193" w:rsidRPr="00C22193" w:rsidRDefault="00C22193" w:rsidP="00C22193">
            <w:pPr>
              <w:tabs>
                <w:tab w:val="left" w:pos="1080"/>
                <w:tab w:val="left" w:pos="2340"/>
              </w:tabs>
              <w:spacing w:before="120"/>
              <w:jc w:val="both"/>
              <w:rPr>
                <w:rFonts w:ascii="Times New Roman" w:eastAsia="Times New Roman" w:hAnsi="Times New Roman" w:cs="Times New Roman"/>
                <w:color w:val="000000"/>
                <w:sz w:val="28"/>
                <w:szCs w:val="28"/>
              </w:rPr>
            </w:pPr>
            <w:r w:rsidRPr="00C22193">
              <w:rPr>
                <w:rFonts w:ascii="Times New Roman" w:eastAsia="Times New Roman" w:hAnsi="Times New Roman" w:cs="Times New Roman"/>
                <w:color w:val="000000"/>
                <w:sz w:val="28"/>
                <w:szCs w:val="28"/>
              </w:rPr>
              <w:t xml:space="preserve">3. Định kỳ hàng năm, Ủy ban nhân dân tỉnh, thành phố trực thuộc Trung ương giao Sở Nông nghiệp và Phát triển nông </w:t>
            </w:r>
            <w:r w:rsidRPr="00C22193">
              <w:rPr>
                <w:rFonts w:ascii="Times New Roman" w:eastAsia="Times New Roman" w:hAnsi="Times New Roman" w:cs="Times New Roman"/>
                <w:color w:val="000000"/>
                <w:sz w:val="28"/>
                <w:szCs w:val="28"/>
              </w:rPr>
              <w:lastRenderedPageBreak/>
              <w:t>thôn phối hợp với các sở, ngành tổ chức đánh giá mức độ cơ giới hóa nông nghiệp theo quy định tại Phụ lục IV ban hành kèm theo Nghị định này, tổng hợp báo cáo gửi Bộ Nông nghiệp và Phát triển nông thôn.</w:t>
            </w:r>
          </w:p>
        </w:tc>
        <w:tc>
          <w:tcPr>
            <w:tcW w:w="5245" w:type="dxa"/>
          </w:tcPr>
          <w:p w:rsidR="00C22193" w:rsidRPr="00C22193" w:rsidRDefault="00C22193" w:rsidP="00C22193">
            <w:pPr>
              <w:spacing w:before="120"/>
              <w:jc w:val="both"/>
              <w:rPr>
                <w:rFonts w:ascii="Times New Roman" w:eastAsia="Times New Roman" w:hAnsi="Times New Roman" w:cs="Times New Roman"/>
                <w:b/>
                <w:sz w:val="28"/>
                <w:szCs w:val="28"/>
                <w:lang w:val="vi-VN"/>
              </w:rPr>
            </w:pPr>
            <w:r w:rsidRPr="00C22193">
              <w:rPr>
                <w:rFonts w:ascii="Times New Roman" w:eastAsia="Times New Roman" w:hAnsi="Times New Roman" w:cs="Times New Roman"/>
                <w:b/>
                <w:sz w:val="28"/>
                <w:szCs w:val="28"/>
                <w:lang w:val="vi-VN"/>
              </w:rPr>
              <w:lastRenderedPageBreak/>
              <w:t xml:space="preserve">Điều </w:t>
            </w:r>
            <w:r w:rsidR="00920A89" w:rsidRPr="00C22193">
              <w:rPr>
                <w:rFonts w:ascii="Times New Roman" w:eastAsia="Times New Roman" w:hAnsi="Times New Roman" w:cs="Times New Roman"/>
                <w:b/>
                <w:sz w:val="28"/>
                <w:szCs w:val="28"/>
                <w:lang w:val="vi-VN"/>
              </w:rPr>
              <w:t>1</w:t>
            </w:r>
            <w:r w:rsidR="00920A89">
              <w:rPr>
                <w:rFonts w:ascii="Times New Roman" w:eastAsia="Times New Roman" w:hAnsi="Times New Roman" w:cs="Times New Roman"/>
                <w:b/>
                <w:sz w:val="28"/>
                <w:szCs w:val="28"/>
              </w:rPr>
              <w:t>2</w:t>
            </w:r>
            <w:r w:rsidRPr="00C22193">
              <w:rPr>
                <w:rFonts w:ascii="Times New Roman" w:eastAsia="Times New Roman" w:hAnsi="Times New Roman" w:cs="Times New Roman"/>
                <w:b/>
                <w:sz w:val="28"/>
                <w:szCs w:val="28"/>
                <w:lang w:val="vi-VN"/>
              </w:rPr>
              <w:t>.</w:t>
            </w:r>
            <w:r w:rsidRPr="00C22193">
              <w:rPr>
                <w:rFonts w:ascii="Times New Roman" w:eastAsia="Times New Roman" w:hAnsi="Times New Roman" w:cs="Times New Roman"/>
                <w:b/>
                <w:color w:val="FF0000"/>
                <w:sz w:val="28"/>
                <w:szCs w:val="28"/>
                <w:lang w:val="vi-VN"/>
              </w:rPr>
              <w:t xml:space="preserve"> </w:t>
            </w:r>
            <w:r w:rsidRPr="00C22193">
              <w:rPr>
                <w:rFonts w:ascii="Times New Roman" w:eastAsia="Times New Roman" w:hAnsi="Times New Roman" w:cs="Times New Roman"/>
                <w:b/>
                <w:sz w:val="28"/>
                <w:szCs w:val="28"/>
                <w:lang w:val="vi-VN"/>
              </w:rPr>
              <w:t>Đánh giá mức độ cơ giới hóa nông nghiệp, trình độ, năng lực công nghệ cơ sở, nhà máy chế biến nông sản</w:t>
            </w:r>
          </w:p>
          <w:p w:rsidR="00C22193" w:rsidRPr="00C22193" w:rsidRDefault="00C22193" w:rsidP="00C22193">
            <w:pPr>
              <w:spacing w:before="120"/>
              <w:jc w:val="both"/>
              <w:rPr>
                <w:rFonts w:ascii="Times New Roman" w:eastAsia="Times New Roman" w:hAnsi="Times New Roman" w:cs="Times New Roman"/>
                <w:sz w:val="28"/>
                <w:szCs w:val="28"/>
                <w:lang w:val="vi-VN"/>
              </w:rPr>
            </w:pPr>
            <w:r w:rsidRPr="00C22193">
              <w:rPr>
                <w:rFonts w:ascii="Times New Roman" w:eastAsia="Times New Roman" w:hAnsi="Times New Roman" w:cs="Times New Roman"/>
                <w:sz w:val="28"/>
                <w:szCs w:val="28"/>
                <w:lang w:val="vi-VN"/>
              </w:rPr>
              <w:t>1. Đánh giá mức độ cơ giới hóa nông nghiệp ở các tỉnh, thành phố trực thuộc Trung ương phục vụ quản lý nhà nước thông qua các chỉ tiêu, gồm:</w:t>
            </w:r>
          </w:p>
          <w:p w:rsidR="00C22193" w:rsidRPr="00C22193" w:rsidRDefault="00C22193" w:rsidP="00C22193">
            <w:pPr>
              <w:spacing w:before="120"/>
              <w:jc w:val="both"/>
              <w:rPr>
                <w:rFonts w:ascii="Times New Roman" w:eastAsia="Times New Roman" w:hAnsi="Times New Roman" w:cs="Times New Roman"/>
                <w:sz w:val="28"/>
                <w:szCs w:val="28"/>
                <w:lang w:val="vi-VN"/>
              </w:rPr>
            </w:pPr>
            <w:r w:rsidRPr="00C22193">
              <w:rPr>
                <w:rFonts w:ascii="Times New Roman" w:eastAsia="Times New Roman" w:hAnsi="Times New Roman" w:cs="Times New Roman"/>
                <w:sz w:val="28"/>
                <w:szCs w:val="28"/>
                <w:lang w:val="vi-VN"/>
              </w:rPr>
              <w:t xml:space="preserve">a) Số lượng, công suất máy, thiết bị, công nghệ chủ yếu phục vụ sản xuất nông nghiệp; </w:t>
            </w:r>
          </w:p>
          <w:p w:rsidR="00C22193" w:rsidRPr="00C22193" w:rsidRDefault="00C22193" w:rsidP="00C22193">
            <w:pPr>
              <w:spacing w:before="120"/>
              <w:jc w:val="both"/>
              <w:rPr>
                <w:rFonts w:ascii="Times New Roman" w:eastAsia="Times New Roman" w:hAnsi="Times New Roman" w:cs="Times New Roman"/>
                <w:iCs/>
                <w:sz w:val="28"/>
                <w:szCs w:val="28"/>
                <w:lang w:val="vi-VN"/>
              </w:rPr>
            </w:pPr>
            <w:r w:rsidRPr="00C22193">
              <w:rPr>
                <w:rFonts w:ascii="Times New Roman" w:eastAsia="Times New Roman" w:hAnsi="Times New Roman" w:cs="Times New Roman"/>
                <w:sz w:val="28"/>
                <w:szCs w:val="28"/>
                <w:lang w:val="vi-VN"/>
              </w:rPr>
              <w:t xml:space="preserve">b) Mức độ cơ giới hóa các khâu trong chu kỳ sản xuất nông nghiệp </w:t>
            </w:r>
            <w:r w:rsidRPr="00C22193">
              <w:rPr>
                <w:rFonts w:ascii="Times New Roman" w:eastAsia="Times New Roman" w:hAnsi="Times New Roman" w:cs="Times New Roman"/>
                <w:iCs/>
                <w:sz w:val="28"/>
                <w:szCs w:val="28"/>
                <w:lang w:val="de-DE"/>
              </w:rPr>
              <w:t xml:space="preserve">hoặc </w:t>
            </w:r>
            <w:r w:rsidRPr="00C22193">
              <w:rPr>
                <w:rFonts w:ascii="Times New Roman" w:eastAsia="Times New Roman" w:hAnsi="Times New Roman" w:cs="Times New Roman"/>
                <w:iCs/>
                <w:sz w:val="28"/>
                <w:szCs w:val="28"/>
                <w:lang w:val="vi-VN"/>
              </w:rPr>
              <w:t xml:space="preserve">trong </w:t>
            </w:r>
            <w:r w:rsidRPr="00C22193">
              <w:rPr>
                <w:rFonts w:ascii="Times New Roman" w:eastAsia="Times New Roman" w:hAnsi="Times New Roman" w:cs="Times New Roman"/>
                <w:iCs/>
                <w:sz w:val="28"/>
                <w:szCs w:val="28"/>
                <w:lang w:val="de-DE"/>
              </w:rPr>
              <w:t>năm</w:t>
            </w:r>
            <w:r w:rsidRPr="00C22193">
              <w:rPr>
                <w:rFonts w:ascii="Times New Roman" w:eastAsia="Times New Roman" w:hAnsi="Times New Roman" w:cs="Times New Roman"/>
                <w:iCs/>
                <w:sz w:val="28"/>
                <w:szCs w:val="28"/>
                <w:lang w:val="vi-VN"/>
              </w:rPr>
              <w:t xml:space="preserve"> của địa phương.</w:t>
            </w:r>
          </w:p>
          <w:p w:rsidR="00C22193" w:rsidRPr="00C22193" w:rsidRDefault="00C22193" w:rsidP="00C22193">
            <w:pPr>
              <w:spacing w:before="120"/>
              <w:jc w:val="both"/>
              <w:rPr>
                <w:rFonts w:ascii="Times New Roman" w:eastAsia="Times New Roman" w:hAnsi="Times New Roman" w:cs="Times New Roman"/>
                <w:sz w:val="28"/>
                <w:szCs w:val="28"/>
                <w:lang w:val="vi-VN"/>
              </w:rPr>
            </w:pPr>
            <w:r w:rsidRPr="00C22193">
              <w:rPr>
                <w:rFonts w:ascii="Times New Roman" w:eastAsia="Times New Roman" w:hAnsi="Times New Roman" w:cs="Times New Roman"/>
                <w:sz w:val="28"/>
                <w:szCs w:val="28"/>
                <w:lang w:val="vi-VN"/>
              </w:rPr>
              <w:lastRenderedPageBreak/>
              <w:t xml:space="preserve">2. Đánh giá trình độ, năng lực công nghệ </w:t>
            </w:r>
            <w:r w:rsidRPr="00C22193">
              <w:rPr>
                <w:rFonts w:ascii="Times New Roman" w:eastAsia="Times New Roman" w:hAnsi="Times New Roman" w:cs="Times New Roman"/>
                <w:sz w:val="28"/>
                <w:szCs w:val="28"/>
              </w:rPr>
              <w:t xml:space="preserve">của </w:t>
            </w:r>
            <w:r w:rsidRPr="00C22193">
              <w:rPr>
                <w:rFonts w:ascii="Times New Roman" w:eastAsia="Times New Roman" w:hAnsi="Times New Roman" w:cs="Times New Roman"/>
                <w:sz w:val="28"/>
                <w:szCs w:val="28"/>
                <w:lang w:val="vi-VN"/>
              </w:rPr>
              <w:t>cơ sở, nhà máy chế biến nông sản thông qua các nhóm chỉ tiêu, gồm:</w:t>
            </w:r>
          </w:p>
          <w:p w:rsidR="00C22193" w:rsidRPr="00C22193" w:rsidRDefault="00C22193" w:rsidP="00C22193">
            <w:pPr>
              <w:spacing w:before="120"/>
              <w:jc w:val="both"/>
              <w:rPr>
                <w:rFonts w:ascii="Times New Roman" w:eastAsia="Times New Roman" w:hAnsi="Times New Roman" w:cs="Times New Roman"/>
                <w:spacing w:val="-2"/>
                <w:sz w:val="28"/>
                <w:szCs w:val="28"/>
                <w:lang w:val="vi-VN"/>
              </w:rPr>
            </w:pPr>
            <w:r w:rsidRPr="00C22193">
              <w:rPr>
                <w:rFonts w:ascii="Times New Roman" w:eastAsia="Times New Roman" w:hAnsi="Times New Roman" w:cs="Times New Roman"/>
                <w:sz w:val="28"/>
                <w:szCs w:val="28"/>
                <w:lang w:val="vi-VN"/>
              </w:rPr>
              <w:t xml:space="preserve">a) Về công nghệ: Năm sản xuất máy, thiết bị, công nghệ; hệ số đổi mới công nghệ; </w:t>
            </w:r>
            <w:r w:rsidRPr="00C22193">
              <w:rPr>
                <w:rFonts w:ascii="Times New Roman" w:eastAsia="Times New Roman" w:hAnsi="Times New Roman" w:cs="Times New Roman"/>
                <w:spacing w:val="-2"/>
                <w:sz w:val="28"/>
                <w:szCs w:val="28"/>
                <w:lang w:val="vi-VN"/>
              </w:rPr>
              <w:t>mức độ chế biến sâu, chế biến tinh; tính đa dạng sản phẩm chế biến; mức độ tin học hóa, tự động hóa;</w:t>
            </w:r>
          </w:p>
          <w:p w:rsidR="00C22193" w:rsidRPr="00C22193" w:rsidRDefault="00C22193" w:rsidP="00C22193">
            <w:pPr>
              <w:spacing w:before="120"/>
              <w:jc w:val="both"/>
              <w:rPr>
                <w:rFonts w:ascii="Times New Roman" w:eastAsia="Times New Roman" w:hAnsi="Times New Roman" w:cs="Times New Roman"/>
                <w:spacing w:val="-2"/>
                <w:sz w:val="28"/>
                <w:szCs w:val="28"/>
                <w:lang w:val="vi-VN"/>
              </w:rPr>
            </w:pPr>
            <w:r w:rsidRPr="00C22193">
              <w:rPr>
                <w:rFonts w:ascii="Times New Roman" w:eastAsia="Times New Roman" w:hAnsi="Times New Roman" w:cs="Times New Roman"/>
                <w:spacing w:val="-2"/>
                <w:sz w:val="28"/>
                <w:szCs w:val="28"/>
                <w:lang w:val="vi-VN"/>
              </w:rPr>
              <w:t xml:space="preserve">b) Tổ chức quản lý sản xuất: Áp dụng các hệ thống quản lý chất lượng theo qui định; </w:t>
            </w:r>
          </w:p>
          <w:p w:rsidR="00C22193" w:rsidRPr="00C22193" w:rsidRDefault="00C22193" w:rsidP="00C22193">
            <w:pPr>
              <w:spacing w:before="120"/>
              <w:jc w:val="both"/>
              <w:rPr>
                <w:rFonts w:ascii="Times New Roman" w:eastAsia="Times New Roman" w:hAnsi="Times New Roman" w:cs="Times New Roman"/>
                <w:spacing w:val="-2"/>
                <w:sz w:val="28"/>
                <w:szCs w:val="28"/>
                <w:lang w:val="vi-VN"/>
              </w:rPr>
            </w:pPr>
            <w:r w:rsidRPr="00C22193">
              <w:rPr>
                <w:rFonts w:ascii="Times New Roman" w:eastAsia="Times New Roman" w:hAnsi="Times New Roman" w:cs="Times New Roman"/>
                <w:spacing w:val="-2"/>
                <w:sz w:val="28"/>
                <w:szCs w:val="28"/>
                <w:lang w:val="vi-VN"/>
              </w:rPr>
              <w:t>c) Thông tin, thương hiệu: Mức độ sản phẩm đạt tiêu chuẩn quy chuẩn; sản phẩm được cấp chứng chỉ, nhãn hiệu bảo hộ và thương hiệu;</w:t>
            </w:r>
          </w:p>
          <w:p w:rsidR="00C22193" w:rsidRPr="00C22193" w:rsidRDefault="00C22193" w:rsidP="00C22193">
            <w:pPr>
              <w:spacing w:before="120"/>
              <w:jc w:val="both"/>
              <w:rPr>
                <w:rFonts w:ascii="Times New Roman" w:eastAsia="Times New Roman" w:hAnsi="Times New Roman" w:cs="Times New Roman"/>
                <w:spacing w:val="-2"/>
                <w:sz w:val="28"/>
                <w:szCs w:val="28"/>
                <w:lang w:val="vi-VN"/>
              </w:rPr>
            </w:pPr>
            <w:r w:rsidRPr="00C22193">
              <w:rPr>
                <w:rFonts w:ascii="Times New Roman" w:eastAsia="Times New Roman" w:hAnsi="Times New Roman" w:cs="Times New Roman"/>
                <w:spacing w:val="-2"/>
                <w:sz w:val="28"/>
                <w:szCs w:val="28"/>
                <w:lang w:val="vi-VN"/>
              </w:rPr>
              <w:t>d) An toàn và bảo vệ môi trường: Mức độ an toàn về lao động; các tiêu chuẩn đầu ra về môi trường nước, không khí; tiếng ồn;</w:t>
            </w:r>
          </w:p>
          <w:p w:rsidR="00C22193" w:rsidRPr="00C22193" w:rsidRDefault="00C22193" w:rsidP="00C22193">
            <w:pPr>
              <w:spacing w:before="120"/>
              <w:jc w:val="both"/>
              <w:rPr>
                <w:rFonts w:ascii="Times New Roman" w:eastAsia="Times New Roman" w:hAnsi="Times New Roman" w:cs="Times New Roman"/>
                <w:spacing w:val="-2"/>
                <w:sz w:val="28"/>
                <w:szCs w:val="28"/>
                <w:lang w:val="vi-VN"/>
              </w:rPr>
            </w:pPr>
            <w:r w:rsidRPr="00C22193">
              <w:rPr>
                <w:rFonts w:ascii="Times New Roman" w:eastAsia="Times New Roman" w:hAnsi="Times New Roman" w:cs="Times New Roman"/>
                <w:spacing w:val="-2"/>
                <w:sz w:val="28"/>
                <w:szCs w:val="28"/>
                <w:lang w:val="vi-VN"/>
              </w:rPr>
              <w:t>đ) Hiệu quả kinh tế: Mức độ thay thế lao động thủ công; mức độ giảm tổn thất nguyên liệu; giá trị gia tăng của sản phẩm sau chế biến.</w:t>
            </w:r>
          </w:p>
          <w:p w:rsidR="00C22193" w:rsidRPr="00C22193" w:rsidRDefault="00C22193" w:rsidP="00C22193">
            <w:pPr>
              <w:spacing w:before="120"/>
              <w:jc w:val="both"/>
              <w:rPr>
                <w:rFonts w:ascii="Times New Roman" w:eastAsia="Times New Roman" w:hAnsi="Times New Roman" w:cs="Times New Roman"/>
                <w:sz w:val="28"/>
                <w:szCs w:val="28"/>
                <w:lang w:val="vi-VN"/>
              </w:rPr>
            </w:pPr>
            <w:r w:rsidRPr="00C22193">
              <w:rPr>
                <w:rFonts w:ascii="Times New Roman" w:eastAsia="Times New Roman" w:hAnsi="Times New Roman" w:cs="Times New Roman"/>
                <w:sz w:val="28"/>
                <w:szCs w:val="28"/>
                <w:lang w:val="vi-VN"/>
              </w:rPr>
              <w:t>3. Định kỳ hàng năm, Ủy ban nhân dân tỉnh, thành phố trực thuộc Trung ương giao Sở Nông nghiệp và Phát triển nông thôn phối hợp với các sở, ngành tổ chức đánh giá mức độ cơ giới hóa nông nghiệp</w:t>
            </w:r>
            <w:r w:rsidRPr="00C22193">
              <w:rPr>
                <w:rFonts w:ascii="Times New Roman" w:eastAsia="Times New Roman" w:hAnsi="Times New Roman" w:cs="Times New Roman"/>
                <w:color w:val="FF0000"/>
                <w:sz w:val="28"/>
                <w:szCs w:val="28"/>
                <w:lang w:val="vi-VN"/>
              </w:rPr>
              <w:t xml:space="preserve"> </w:t>
            </w:r>
            <w:r w:rsidRPr="00C22193">
              <w:rPr>
                <w:rFonts w:ascii="Times New Roman" w:eastAsia="Times New Roman" w:hAnsi="Times New Roman" w:cs="Times New Roman"/>
                <w:sz w:val="28"/>
                <w:szCs w:val="28"/>
                <w:lang w:val="vi-VN"/>
              </w:rPr>
              <w:t xml:space="preserve">theo quy định tại Phụ lục IV ban hành kèm theo Nghị định này, tổng hợp báo cáo gửi Bộ Nông nghiệp </w:t>
            </w:r>
            <w:r w:rsidRPr="00C22193">
              <w:rPr>
                <w:rFonts w:ascii="Times New Roman" w:eastAsia="Times New Roman" w:hAnsi="Times New Roman" w:cs="Times New Roman"/>
                <w:sz w:val="28"/>
                <w:szCs w:val="28"/>
                <w:lang w:val="vi-VN"/>
              </w:rPr>
              <w:lastRenderedPageBreak/>
              <w:t xml:space="preserve">và Phát triển nông thôn. </w:t>
            </w:r>
          </w:p>
          <w:p w:rsidR="00C22193" w:rsidRPr="00911CB4" w:rsidRDefault="00C22193" w:rsidP="00C22193">
            <w:pPr>
              <w:spacing w:before="120"/>
              <w:jc w:val="both"/>
              <w:rPr>
                <w:rFonts w:ascii="Times New Roman" w:eastAsia="Times New Roman" w:hAnsi="Times New Roman" w:cs="Times New Roman"/>
                <w:b/>
                <w:sz w:val="28"/>
                <w:szCs w:val="28"/>
                <w:lang w:val="nl-NL"/>
              </w:rPr>
            </w:pPr>
          </w:p>
        </w:tc>
        <w:tc>
          <w:tcPr>
            <w:tcW w:w="3442" w:type="dxa"/>
            <w:vAlign w:val="center"/>
          </w:tcPr>
          <w:p w:rsidR="00C22193" w:rsidRPr="002E7003" w:rsidRDefault="00C22193" w:rsidP="0054709C">
            <w:pPr>
              <w:tabs>
                <w:tab w:val="left" w:pos="1080"/>
                <w:tab w:val="left" w:pos="2340"/>
              </w:tabs>
              <w:spacing w:before="120" w:after="120"/>
              <w:rPr>
                <w:rFonts w:ascii="Times New Roman" w:eastAsia="Times New Roman" w:hAnsi="Times New Roman" w:cs="Times New Roman"/>
                <w:color w:val="000000"/>
                <w:sz w:val="28"/>
                <w:szCs w:val="28"/>
                <w:lang w:val="vi-VN"/>
              </w:rPr>
            </w:pPr>
            <w:r w:rsidRPr="002E7003">
              <w:rPr>
                <w:rFonts w:ascii="Times New Roman" w:eastAsia="Times New Roman" w:hAnsi="Times New Roman" w:cs="Times New Roman"/>
                <w:color w:val="000000"/>
                <w:sz w:val="28"/>
                <w:szCs w:val="28"/>
                <w:lang w:val="vi-VN"/>
              </w:rPr>
              <w:lastRenderedPageBreak/>
              <w:t>Giữ nguyên như dự thảo</w:t>
            </w:r>
          </w:p>
        </w:tc>
      </w:tr>
      <w:tr w:rsidR="00C22193" w:rsidRPr="00802ED4" w:rsidTr="001568FD">
        <w:tc>
          <w:tcPr>
            <w:tcW w:w="1021" w:type="dxa"/>
          </w:tcPr>
          <w:p w:rsidR="00C22193" w:rsidRPr="00547BEF" w:rsidRDefault="00C22193" w:rsidP="00547BEF">
            <w:pPr>
              <w:pStyle w:val="ListParagraph"/>
              <w:numPr>
                <w:ilvl w:val="0"/>
                <w:numId w:val="2"/>
              </w:numPr>
              <w:tabs>
                <w:tab w:val="left" w:pos="1080"/>
                <w:tab w:val="left" w:pos="2340"/>
              </w:tabs>
              <w:spacing w:before="120" w:after="120"/>
              <w:rPr>
                <w:rFonts w:ascii="Times New Roman" w:eastAsia="Times New Roman" w:hAnsi="Times New Roman" w:cs="Times New Roman"/>
                <w:color w:val="000000"/>
                <w:sz w:val="28"/>
                <w:szCs w:val="28"/>
              </w:rPr>
            </w:pPr>
          </w:p>
        </w:tc>
        <w:tc>
          <w:tcPr>
            <w:tcW w:w="4904" w:type="dxa"/>
          </w:tcPr>
          <w:p w:rsidR="00C22193" w:rsidRPr="00C22193" w:rsidRDefault="00C22193" w:rsidP="00C22193">
            <w:pPr>
              <w:tabs>
                <w:tab w:val="left" w:pos="1080"/>
                <w:tab w:val="left" w:pos="2340"/>
              </w:tabs>
              <w:spacing w:before="120"/>
              <w:jc w:val="both"/>
              <w:rPr>
                <w:rFonts w:ascii="Times New Roman" w:eastAsia="Times New Roman" w:hAnsi="Times New Roman" w:cs="Times New Roman"/>
                <w:b/>
                <w:color w:val="000000"/>
                <w:sz w:val="28"/>
                <w:szCs w:val="28"/>
              </w:rPr>
            </w:pPr>
            <w:r w:rsidRPr="00C22193">
              <w:rPr>
                <w:rFonts w:ascii="Times New Roman" w:eastAsia="Times New Roman" w:hAnsi="Times New Roman" w:cs="Times New Roman"/>
                <w:b/>
                <w:color w:val="000000"/>
                <w:sz w:val="28"/>
                <w:szCs w:val="28"/>
              </w:rPr>
              <w:t xml:space="preserve">Điều 12. Hỗ trợ  mua máy, thiết bị, công nghệ phục vụ sản xuất nông nghiệp </w:t>
            </w:r>
          </w:p>
          <w:p w:rsidR="00C22193" w:rsidRPr="00C22193" w:rsidRDefault="00C22193" w:rsidP="00C22193">
            <w:pPr>
              <w:tabs>
                <w:tab w:val="left" w:pos="1080"/>
                <w:tab w:val="left" w:pos="2340"/>
              </w:tabs>
              <w:spacing w:before="120"/>
              <w:jc w:val="both"/>
              <w:rPr>
                <w:rFonts w:ascii="Times New Roman" w:eastAsia="Times New Roman" w:hAnsi="Times New Roman" w:cs="Times New Roman"/>
                <w:color w:val="000000"/>
                <w:sz w:val="28"/>
                <w:szCs w:val="28"/>
              </w:rPr>
            </w:pPr>
            <w:r w:rsidRPr="00C22193">
              <w:rPr>
                <w:rFonts w:ascii="Times New Roman" w:eastAsia="Times New Roman" w:hAnsi="Times New Roman" w:cs="Times New Roman"/>
                <w:color w:val="000000"/>
                <w:sz w:val="28"/>
                <w:szCs w:val="28"/>
              </w:rPr>
              <w:t>1. Ngân sách nhà nước hỗ trợ lãi suất vốn vay thương mại đối với các khoản vay dài hạn, trung hạn, ngắn hạn bằng đồng Việt Nam để mua máy, thiết bị, công nghệ phục vụ sản xuất nông nghiệp.</w:t>
            </w:r>
          </w:p>
          <w:p w:rsidR="00C22193" w:rsidRPr="00C22193" w:rsidRDefault="00C22193" w:rsidP="00C22193">
            <w:pPr>
              <w:tabs>
                <w:tab w:val="left" w:pos="1080"/>
                <w:tab w:val="left" w:pos="2340"/>
              </w:tabs>
              <w:spacing w:before="120"/>
              <w:jc w:val="both"/>
              <w:rPr>
                <w:rFonts w:ascii="Times New Roman" w:eastAsia="Times New Roman" w:hAnsi="Times New Roman" w:cs="Times New Roman"/>
                <w:color w:val="000000"/>
                <w:sz w:val="28"/>
                <w:szCs w:val="28"/>
              </w:rPr>
            </w:pPr>
            <w:r w:rsidRPr="00C22193">
              <w:rPr>
                <w:rFonts w:ascii="Times New Roman" w:eastAsia="Times New Roman" w:hAnsi="Times New Roman" w:cs="Times New Roman"/>
                <w:color w:val="000000"/>
                <w:sz w:val="28"/>
                <w:szCs w:val="28"/>
              </w:rPr>
              <w:t>2. Tổ chức, cá nhân mua máy, thiết bị, công nghệ quy định tại Phụ lục I ban hành kèm theo Nghị định này, phải bảo đảm điều kiện:</w:t>
            </w:r>
          </w:p>
          <w:p w:rsidR="00C22193" w:rsidRPr="00C22193" w:rsidRDefault="00C22193" w:rsidP="00C22193">
            <w:pPr>
              <w:tabs>
                <w:tab w:val="left" w:pos="1080"/>
                <w:tab w:val="left" w:pos="2340"/>
              </w:tabs>
              <w:spacing w:before="120"/>
              <w:jc w:val="both"/>
              <w:rPr>
                <w:rFonts w:ascii="Times New Roman" w:eastAsia="Times New Roman" w:hAnsi="Times New Roman" w:cs="Times New Roman"/>
                <w:color w:val="000000"/>
                <w:sz w:val="28"/>
                <w:szCs w:val="28"/>
              </w:rPr>
            </w:pPr>
            <w:r w:rsidRPr="00C22193">
              <w:rPr>
                <w:rFonts w:ascii="Times New Roman" w:eastAsia="Times New Roman" w:hAnsi="Times New Roman" w:cs="Times New Roman"/>
                <w:color w:val="000000"/>
                <w:sz w:val="28"/>
                <w:szCs w:val="28"/>
              </w:rPr>
              <w:t xml:space="preserve">a) Các loại máy, thiết bị, công nghệ phải mới; đối với máy, thiết bị đã qua sử dụng phải đáp ứng các qui định về nguyên tắc quản lý nhập khẩu hiện hành; </w:t>
            </w:r>
          </w:p>
          <w:p w:rsidR="00C22193" w:rsidRPr="00C22193" w:rsidRDefault="00C22193" w:rsidP="00C22193">
            <w:pPr>
              <w:tabs>
                <w:tab w:val="left" w:pos="1080"/>
                <w:tab w:val="left" w:pos="2340"/>
              </w:tabs>
              <w:spacing w:before="120"/>
              <w:jc w:val="both"/>
              <w:rPr>
                <w:rFonts w:ascii="Times New Roman" w:eastAsia="Times New Roman" w:hAnsi="Times New Roman" w:cs="Times New Roman"/>
                <w:color w:val="000000"/>
                <w:sz w:val="28"/>
                <w:szCs w:val="28"/>
              </w:rPr>
            </w:pPr>
            <w:r w:rsidRPr="00C22193">
              <w:rPr>
                <w:rFonts w:ascii="Times New Roman" w:eastAsia="Times New Roman" w:hAnsi="Times New Roman" w:cs="Times New Roman"/>
                <w:color w:val="000000"/>
                <w:sz w:val="28"/>
                <w:szCs w:val="28"/>
              </w:rPr>
              <w:t>b) Đáp ứng quy định tại Điều 8 Nghị định này.</w:t>
            </w:r>
          </w:p>
          <w:p w:rsidR="00C22193" w:rsidRPr="00C22193" w:rsidRDefault="00C22193" w:rsidP="00C22193">
            <w:pPr>
              <w:tabs>
                <w:tab w:val="left" w:pos="1080"/>
                <w:tab w:val="left" w:pos="2340"/>
              </w:tabs>
              <w:spacing w:before="120"/>
              <w:jc w:val="both"/>
              <w:rPr>
                <w:rFonts w:ascii="Times New Roman" w:eastAsia="Times New Roman" w:hAnsi="Times New Roman" w:cs="Times New Roman"/>
                <w:color w:val="000000"/>
                <w:sz w:val="28"/>
                <w:szCs w:val="28"/>
              </w:rPr>
            </w:pPr>
            <w:r w:rsidRPr="00C22193">
              <w:rPr>
                <w:rFonts w:ascii="Times New Roman" w:eastAsia="Times New Roman" w:hAnsi="Times New Roman" w:cs="Times New Roman"/>
                <w:color w:val="000000"/>
                <w:sz w:val="28"/>
                <w:szCs w:val="28"/>
              </w:rPr>
              <w:t>3. Mức vay, mức hỗ trợ lãi suất, thời gian hỗ trợ:</w:t>
            </w:r>
          </w:p>
          <w:p w:rsidR="00C22193" w:rsidRPr="00C22193" w:rsidRDefault="00C22193" w:rsidP="00C22193">
            <w:pPr>
              <w:tabs>
                <w:tab w:val="left" w:pos="1080"/>
                <w:tab w:val="left" w:pos="2340"/>
              </w:tabs>
              <w:spacing w:before="120"/>
              <w:jc w:val="both"/>
              <w:rPr>
                <w:rFonts w:ascii="Times New Roman" w:eastAsia="Times New Roman" w:hAnsi="Times New Roman" w:cs="Times New Roman"/>
                <w:color w:val="000000"/>
                <w:sz w:val="28"/>
                <w:szCs w:val="28"/>
              </w:rPr>
            </w:pPr>
            <w:r w:rsidRPr="00C22193">
              <w:rPr>
                <w:rFonts w:ascii="Times New Roman" w:eastAsia="Times New Roman" w:hAnsi="Times New Roman" w:cs="Times New Roman"/>
                <w:color w:val="000000"/>
                <w:sz w:val="28"/>
                <w:szCs w:val="28"/>
              </w:rPr>
              <w:t xml:space="preserve">a) Mức vay tối đa 100% giá trị máy, thiết </w:t>
            </w:r>
            <w:r w:rsidRPr="00C22193">
              <w:rPr>
                <w:rFonts w:ascii="Times New Roman" w:eastAsia="Times New Roman" w:hAnsi="Times New Roman" w:cs="Times New Roman"/>
                <w:color w:val="000000"/>
                <w:sz w:val="28"/>
                <w:szCs w:val="28"/>
              </w:rPr>
              <w:lastRenderedPageBreak/>
              <w:t>bị, công nghệ;</w:t>
            </w:r>
          </w:p>
          <w:p w:rsidR="00C22193" w:rsidRPr="00C22193" w:rsidRDefault="00C22193" w:rsidP="00C22193">
            <w:pPr>
              <w:tabs>
                <w:tab w:val="left" w:pos="1080"/>
                <w:tab w:val="left" w:pos="2340"/>
              </w:tabs>
              <w:spacing w:before="120"/>
              <w:jc w:val="both"/>
              <w:rPr>
                <w:rFonts w:ascii="Times New Roman" w:eastAsia="Times New Roman" w:hAnsi="Times New Roman" w:cs="Times New Roman"/>
                <w:color w:val="000000"/>
                <w:sz w:val="28"/>
                <w:szCs w:val="28"/>
              </w:rPr>
            </w:pPr>
            <w:r w:rsidRPr="00C22193">
              <w:rPr>
                <w:rFonts w:ascii="Times New Roman" w:eastAsia="Times New Roman" w:hAnsi="Times New Roman" w:cs="Times New Roman"/>
                <w:color w:val="000000"/>
                <w:sz w:val="28"/>
                <w:szCs w:val="28"/>
              </w:rPr>
              <w:t>b) Hỗ trợ 100% lãi suất vốn vay không quá 3 năm (36 tháng).</w:t>
            </w:r>
          </w:p>
          <w:p w:rsidR="00C22193" w:rsidRPr="00C22193" w:rsidRDefault="00C22193" w:rsidP="00C22193">
            <w:pPr>
              <w:tabs>
                <w:tab w:val="left" w:pos="1080"/>
                <w:tab w:val="left" w:pos="2340"/>
              </w:tabs>
              <w:spacing w:before="120"/>
              <w:jc w:val="both"/>
              <w:rPr>
                <w:rFonts w:ascii="Times New Roman" w:eastAsia="Times New Roman" w:hAnsi="Times New Roman" w:cs="Times New Roman"/>
                <w:color w:val="000000"/>
                <w:sz w:val="28"/>
                <w:szCs w:val="28"/>
              </w:rPr>
            </w:pPr>
            <w:r w:rsidRPr="00C22193">
              <w:rPr>
                <w:rFonts w:ascii="Times New Roman" w:eastAsia="Times New Roman" w:hAnsi="Times New Roman" w:cs="Times New Roman"/>
                <w:color w:val="000000"/>
                <w:sz w:val="28"/>
                <w:szCs w:val="28"/>
              </w:rPr>
              <w:t>4. Cơ chế hỗ trợ theo quy định tại Điều 16 Nghị định này.</w:t>
            </w:r>
          </w:p>
          <w:p w:rsidR="00C22193" w:rsidRPr="00C22193" w:rsidRDefault="00C22193" w:rsidP="00C22193">
            <w:pPr>
              <w:tabs>
                <w:tab w:val="left" w:pos="1080"/>
                <w:tab w:val="left" w:pos="2340"/>
              </w:tabs>
              <w:spacing w:before="120"/>
              <w:jc w:val="both"/>
              <w:rPr>
                <w:rFonts w:ascii="Times New Roman" w:eastAsia="Times New Roman" w:hAnsi="Times New Roman" w:cs="Times New Roman"/>
                <w:color w:val="000000"/>
                <w:sz w:val="28"/>
                <w:szCs w:val="28"/>
              </w:rPr>
            </w:pPr>
            <w:r w:rsidRPr="00C22193">
              <w:rPr>
                <w:rFonts w:ascii="Times New Roman" w:eastAsia="Times New Roman" w:hAnsi="Times New Roman" w:cs="Times New Roman"/>
                <w:color w:val="000000"/>
                <w:sz w:val="28"/>
                <w:szCs w:val="28"/>
              </w:rPr>
              <w:t>5. Ngân hàng thương mại cho vay theo quy định hiện hành về hoạt động cho vay của các tổ chức tín dụng đối với khách hàng.</w:t>
            </w:r>
          </w:p>
        </w:tc>
        <w:tc>
          <w:tcPr>
            <w:tcW w:w="5245" w:type="dxa"/>
          </w:tcPr>
          <w:p w:rsidR="0028649E" w:rsidRPr="00425FFD" w:rsidRDefault="0028649E" w:rsidP="00425FFD">
            <w:pPr>
              <w:spacing w:before="120" w:after="120" w:line="340" w:lineRule="exact"/>
              <w:jc w:val="both"/>
              <w:rPr>
                <w:rFonts w:ascii="Times New Roman" w:hAnsi="Times New Roman" w:cs="Times New Roman"/>
                <w:b/>
                <w:sz w:val="28"/>
                <w:szCs w:val="28"/>
                <w:lang w:val="vi-VN"/>
              </w:rPr>
            </w:pPr>
            <w:r w:rsidRPr="00425FFD">
              <w:rPr>
                <w:rFonts w:ascii="Times New Roman" w:hAnsi="Times New Roman" w:cs="Times New Roman"/>
                <w:b/>
                <w:sz w:val="28"/>
                <w:szCs w:val="28"/>
                <w:lang w:val="vi-VN"/>
              </w:rPr>
              <w:lastRenderedPageBreak/>
              <w:t>Điều 1</w:t>
            </w:r>
            <w:r w:rsidR="00920A89">
              <w:rPr>
                <w:rFonts w:ascii="Times New Roman" w:hAnsi="Times New Roman" w:cs="Times New Roman"/>
                <w:b/>
                <w:sz w:val="28"/>
                <w:szCs w:val="28"/>
              </w:rPr>
              <w:t>3</w:t>
            </w:r>
            <w:r w:rsidRPr="00425FFD">
              <w:rPr>
                <w:rFonts w:ascii="Times New Roman" w:hAnsi="Times New Roman" w:cs="Times New Roman"/>
                <w:b/>
                <w:sz w:val="28"/>
                <w:szCs w:val="28"/>
                <w:lang w:val="vi-VN"/>
              </w:rPr>
              <w:t xml:space="preserve">. Hỗ trợ  mua máy, thiết bị, công nghệ phục vụ sản xuất nông nghiệp </w:t>
            </w:r>
          </w:p>
          <w:p w:rsidR="0028649E" w:rsidRPr="0028649E" w:rsidRDefault="0028649E" w:rsidP="00425FFD">
            <w:pPr>
              <w:pStyle w:val="Title"/>
              <w:spacing w:before="120" w:beforeAutospacing="0" w:after="120" w:afterAutospacing="0" w:line="340" w:lineRule="exact"/>
              <w:jc w:val="both"/>
              <w:rPr>
                <w:sz w:val="28"/>
                <w:szCs w:val="28"/>
                <w:lang w:val="vi-VN"/>
              </w:rPr>
            </w:pPr>
            <w:r w:rsidRPr="0028649E">
              <w:rPr>
                <w:sz w:val="28"/>
                <w:szCs w:val="28"/>
                <w:lang w:val="vi-VN"/>
              </w:rPr>
              <w:t>1. Hỗ  trợ vay vốn tín dụng</w:t>
            </w:r>
          </w:p>
          <w:p w:rsidR="0028649E" w:rsidRPr="0028649E" w:rsidRDefault="0028649E" w:rsidP="00425FFD">
            <w:pPr>
              <w:pStyle w:val="Title"/>
              <w:spacing w:before="120" w:beforeAutospacing="0" w:after="120" w:afterAutospacing="0" w:line="340" w:lineRule="exact"/>
              <w:jc w:val="both"/>
              <w:rPr>
                <w:sz w:val="28"/>
                <w:szCs w:val="28"/>
              </w:rPr>
            </w:pPr>
            <w:r w:rsidRPr="00920A89">
              <w:rPr>
                <w:sz w:val="28"/>
                <w:szCs w:val="28"/>
                <w:lang w:val="vi-VN"/>
              </w:rPr>
              <w:t xml:space="preserve">a) </w:t>
            </w:r>
            <w:r w:rsidRPr="00920A89">
              <w:rPr>
                <w:sz w:val="28"/>
                <w:szCs w:val="28"/>
                <w:lang w:val="nl-NL"/>
              </w:rPr>
              <w:t xml:space="preserve">Ngân sách nhà nước hỗ trợ lãi suất vốn vay thương mại đối với các khoản vay dài hạn, trung hạn, ngắn hạn bằng đồng Việt Nam để mua máy, thiết bị, </w:t>
            </w:r>
            <w:r w:rsidRPr="00920A89">
              <w:rPr>
                <w:sz w:val="28"/>
                <w:szCs w:val="28"/>
                <w:lang w:val="vi-VN"/>
              </w:rPr>
              <w:t xml:space="preserve">công nghệ phục vụ sản xuất </w:t>
            </w:r>
            <w:r w:rsidRPr="0028649E">
              <w:rPr>
                <w:sz w:val="28"/>
                <w:szCs w:val="28"/>
                <w:lang w:val="nl-NL"/>
              </w:rPr>
              <w:t>nông nghiệp</w:t>
            </w:r>
            <w:r w:rsidRPr="0028649E">
              <w:rPr>
                <w:sz w:val="28"/>
                <w:szCs w:val="28"/>
                <w:lang w:val="vi-VN"/>
              </w:rPr>
              <w:t>.</w:t>
            </w:r>
          </w:p>
          <w:p w:rsidR="0028649E" w:rsidRPr="00425FFD" w:rsidRDefault="0028649E" w:rsidP="00425FFD">
            <w:pPr>
              <w:spacing w:before="120" w:after="120" w:line="340" w:lineRule="exact"/>
              <w:jc w:val="both"/>
              <w:rPr>
                <w:rFonts w:ascii="Times New Roman" w:hAnsi="Times New Roman" w:cs="Times New Roman"/>
                <w:sz w:val="28"/>
                <w:szCs w:val="28"/>
                <w:lang w:val="vi-VN"/>
              </w:rPr>
            </w:pPr>
            <w:r w:rsidRPr="00425FFD">
              <w:rPr>
                <w:rFonts w:ascii="Times New Roman" w:hAnsi="Times New Roman" w:cs="Times New Roman"/>
                <w:sz w:val="28"/>
                <w:szCs w:val="28"/>
                <w:lang w:val="vi-VN"/>
              </w:rPr>
              <w:t xml:space="preserve">b) </w:t>
            </w:r>
            <w:r w:rsidRPr="00425FFD">
              <w:rPr>
                <w:rFonts w:ascii="Times New Roman" w:hAnsi="Times New Roman" w:cs="Times New Roman"/>
                <w:bCs/>
                <w:sz w:val="28"/>
                <w:szCs w:val="28"/>
                <w:lang w:val="vi-VN"/>
              </w:rPr>
              <w:t>Mức vay, mức hỗ trợ lãi suất</w:t>
            </w:r>
            <w:r w:rsidRPr="00425FFD">
              <w:rPr>
                <w:rFonts w:ascii="Times New Roman" w:hAnsi="Times New Roman" w:cs="Times New Roman"/>
                <w:bCs/>
                <w:sz w:val="28"/>
                <w:szCs w:val="28"/>
              </w:rPr>
              <w:t xml:space="preserve"> và</w:t>
            </w:r>
            <w:r w:rsidRPr="00425FFD">
              <w:rPr>
                <w:rFonts w:ascii="Times New Roman" w:hAnsi="Times New Roman" w:cs="Times New Roman"/>
                <w:bCs/>
                <w:sz w:val="28"/>
                <w:szCs w:val="28"/>
                <w:lang w:val="vi-VN"/>
              </w:rPr>
              <w:t xml:space="preserve"> thời gian hỗ trợ:</w:t>
            </w:r>
          </w:p>
          <w:p w:rsidR="0028649E" w:rsidRPr="00920A89" w:rsidRDefault="0028649E" w:rsidP="00425FFD">
            <w:pPr>
              <w:pStyle w:val="Title"/>
              <w:spacing w:before="120" w:beforeAutospacing="0" w:after="120" w:afterAutospacing="0" w:line="340" w:lineRule="exact"/>
              <w:jc w:val="both"/>
              <w:outlineLvl w:val="0"/>
              <w:rPr>
                <w:sz w:val="28"/>
                <w:szCs w:val="28"/>
                <w:lang w:val="vi-VN"/>
              </w:rPr>
            </w:pPr>
            <w:r w:rsidRPr="0028649E">
              <w:rPr>
                <w:sz w:val="28"/>
                <w:szCs w:val="28"/>
                <w:lang w:val="vi-VN"/>
              </w:rPr>
              <w:t>Mức vay tối đa 100% giá trị máy, thiết bị</w:t>
            </w:r>
            <w:r w:rsidRPr="00920A89">
              <w:rPr>
                <w:sz w:val="28"/>
                <w:szCs w:val="28"/>
                <w:lang w:val="vi-VN"/>
              </w:rPr>
              <w:t>, công nghệ;</w:t>
            </w:r>
          </w:p>
          <w:p w:rsidR="0028649E" w:rsidRPr="00425FFD" w:rsidRDefault="0028649E" w:rsidP="00425FFD">
            <w:pPr>
              <w:spacing w:before="120" w:line="340" w:lineRule="exact"/>
              <w:rPr>
                <w:rFonts w:ascii="Times New Roman" w:eastAsia="Calibri" w:hAnsi="Times New Roman" w:cs="Times New Roman"/>
                <w:sz w:val="28"/>
                <w:szCs w:val="28"/>
                <w:lang w:val="vi-VN"/>
              </w:rPr>
            </w:pPr>
            <w:r w:rsidRPr="00425FFD">
              <w:rPr>
                <w:rFonts w:ascii="Times New Roman" w:eastAsia="Calibri" w:hAnsi="Times New Roman" w:cs="Times New Roman"/>
                <w:sz w:val="28"/>
                <w:szCs w:val="28"/>
                <w:lang w:val="vi-VN"/>
              </w:rPr>
              <w:t>Hỗ trợ 100% lãi suất vốn vay không quá 3 năm (36 tháng).</w:t>
            </w:r>
          </w:p>
          <w:p w:rsidR="0028649E" w:rsidRPr="00425FFD" w:rsidRDefault="0028649E" w:rsidP="00425FFD">
            <w:pPr>
              <w:spacing w:before="120" w:line="340" w:lineRule="exact"/>
              <w:rPr>
                <w:rFonts w:ascii="Times New Roman" w:hAnsi="Times New Roman" w:cs="Times New Roman"/>
                <w:sz w:val="28"/>
                <w:szCs w:val="28"/>
                <w:lang w:val="vi-VN"/>
              </w:rPr>
            </w:pPr>
            <w:r w:rsidRPr="00425FFD">
              <w:rPr>
                <w:rFonts w:ascii="Times New Roman" w:eastAsia="Calibri" w:hAnsi="Times New Roman" w:cs="Times New Roman"/>
                <w:sz w:val="28"/>
                <w:szCs w:val="28"/>
                <w:lang w:val="vi-VN"/>
              </w:rPr>
              <w:t xml:space="preserve">c) </w:t>
            </w:r>
            <w:r w:rsidRPr="00425FFD">
              <w:rPr>
                <w:rFonts w:ascii="Times New Roman" w:hAnsi="Times New Roman" w:cs="Times New Roman"/>
                <w:sz w:val="28"/>
                <w:szCs w:val="28"/>
                <w:lang w:val="vi-VN"/>
              </w:rPr>
              <w:t>Cơ chế hỗ trợ quy định tại Điều 1</w:t>
            </w:r>
            <w:r w:rsidRPr="00425FFD">
              <w:rPr>
                <w:rFonts w:ascii="Times New Roman" w:hAnsi="Times New Roman" w:cs="Times New Roman"/>
                <w:sz w:val="28"/>
                <w:szCs w:val="28"/>
              </w:rPr>
              <w:t>9</w:t>
            </w:r>
            <w:r w:rsidRPr="00425FFD">
              <w:rPr>
                <w:rFonts w:ascii="Times New Roman" w:hAnsi="Times New Roman" w:cs="Times New Roman"/>
                <w:sz w:val="28"/>
                <w:szCs w:val="28"/>
                <w:lang w:val="vi-VN"/>
              </w:rPr>
              <w:t xml:space="preserve"> Nghị định này.</w:t>
            </w:r>
          </w:p>
          <w:p w:rsidR="0028649E" w:rsidRPr="00425FFD" w:rsidRDefault="0028649E" w:rsidP="00425FFD">
            <w:pPr>
              <w:spacing w:before="120" w:line="340" w:lineRule="exact"/>
              <w:jc w:val="both"/>
              <w:rPr>
                <w:rFonts w:ascii="Times New Roman" w:hAnsi="Times New Roman" w:cs="Times New Roman"/>
                <w:sz w:val="28"/>
                <w:szCs w:val="28"/>
                <w:lang w:val="vi-VN"/>
              </w:rPr>
            </w:pPr>
            <w:r w:rsidRPr="00425FFD">
              <w:rPr>
                <w:rFonts w:ascii="Times New Roman" w:hAnsi="Times New Roman" w:cs="Times New Roman"/>
                <w:sz w:val="28"/>
                <w:szCs w:val="28"/>
                <w:lang w:val="vi-VN"/>
              </w:rPr>
              <w:t xml:space="preserve">d)  Ngân hàng thương mại cho vay theo quy định hiện hành về hoạt động cho vay của các tổ chức tín dụng, chi nhánh ngân hàng </w:t>
            </w:r>
            <w:r w:rsidRPr="00425FFD">
              <w:rPr>
                <w:rFonts w:ascii="Times New Roman" w:hAnsi="Times New Roman" w:cs="Times New Roman"/>
                <w:sz w:val="28"/>
                <w:szCs w:val="28"/>
                <w:lang w:val="vi-VN"/>
              </w:rPr>
              <w:lastRenderedPageBreak/>
              <w:t>nước ngoài đối với khách hàng.</w:t>
            </w:r>
          </w:p>
          <w:p w:rsidR="0028649E" w:rsidRPr="00425FFD" w:rsidRDefault="0028649E" w:rsidP="00425FFD">
            <w:pPr>
              <w:spacing w:before="120" w:line="340" w:lineRule="exact"/>
              <w:jc w:val="both"/>
              <w:rPr>
                <w:rFonts w:ascii="Times New Roman" w:hAnsi="Times New Roman" w:cs="Times New Roman"/>
                <w:sz w:val="28"/>
                <w:szCs w:val="28"/>
                <w:lang w:val="vi-VN"/>
              </w:rPr>
            </w:pPr>
            <w:r w:rsidRPr="00425FFD">
              <w:rPr>
                <w:rFonts w:ascii="Times New Roman" w:hAnsi="Times New Roman" w:cs="Times New Roman"/>
                <w:sz w:val="28"/>
                <w:szCs w:val="28"/>
                <w:lang w:val="vi-VN"/>
              </w:rPr>
              <w:t xml:space="preserve">đ) Thanh toán vốn vay và hỗ trợ lãi suất: Căn cứ hợp đồng tín dụng đã ký kết giữa tổ chức, cá nhân với ngân hàng; bảng kê dự nợ vay, lãi vay phải trả; tổ chức, cá nhân </w:t>
            </w:r>
            <w:r w:rsidRPr="00425FFD">
              <w:rPr>
                <w:rFonts w:ascii="Times New Roman" w:eastAsia="Calibri" w:hAnsi="Times New Roman" w:cs="Times New Roman"/>
                <w:sz w:val="28"/>
                <w:szCs w:val="28"/>
                <w:lang w:val="es-ES"/>
              </w:rPr>
              <w:t xml:space="preserve">gửi hồ sơ đề nghị </w:t>
            </w:r>
            <w:r w:rsidRPr="00425FFD">
              <w:rPr>
                <w:rFonts w:ascii="Times New Roman" w:eastAsia="Calibri" w:hAnsi="Times New Roman" w:cs="Times New Roman"/>
                <w:sz w:val="28"/>
                <w:szCs w:val="28"/>
                <w:lang w:val="vi-VN"/>
              </w:rPr>
              <w:t xml:space="preserve">thanh toán tới </w:t>
            </w:r>
            <w:r w:rsidRPr="00425FFD">
              <w:rPr>
                <w:rFonts w:ascii="Times New Roman" w:eastAsia="Calibri" w:hAnsi="Times New Roman" w:cs="Times New Roman"/>
                <w:sz w:val="28"/>
                <w:szCs w:val="28"/>
                <w:lang w:val="es-ES"/>
              </w:rPr>
              <w:t>Sở giao dịch Kho bạc Nhà nước cấp tỉnh</w:t>
            </w:r>
            <w:r w:rsidRPr="00425FFD">
              <w:rPr>
                <w:rFonts w:ascii="Times New Roman" w:eastAsia="Calibri" w:hAnsi="Times New Roman" w:cs="Times New Roman"/>
                <w:sz w:val="28"/>
                <w:szCs w:val="28"/>
                <w:lang w:val="vi-VN"/>
              </w:rPr>
              <w:t xml:space="preserve"> để được giải ngân khoản vốn và hỗ trợ lãi suất</w:t>
            </w:r>
            <w:r w:rsidRPr="00425FFD">
              <w:rPr>
                <w:rFonts w:ascii="Times New Roman" w:eastAsia="Calibri" w:hAnsi="Times New Roman" w:cs="Times New Roman"/>
                <w:sz w:val="28"/>
                <w:szCs w:val="28"/>
                <w:lang w:val="es-ES"/>
              </w:rPr>
              <w:t>.</w:t>
            </w:r>
          </w:p>
          <w:p w:rsidR="0028649E" w:rsidRPr="00920A89" w:rsidRDefault="0028649E" w:rsidP="00425FFD">
            <w:pPr>
              <w:pStyle w:val="Title"/>
              <w:spacing w:before="120" w:beforeAutospacing="0" w:after="120" w:afterAutospacing="0" w:line="340" w:lineRule="exact"/>
              <w:jc w:val="both"/>
              <w:rPr>
                <w:sz w:val="28"/>
                <w:szCs w:val="28"/>
              </w:rPr>
            </w:pPr>
            <w:r w:rsidRPr="0028649E">
              <w:rPr>
                <w:sz w:val="28"/>
                <w:szCs w:val="28"/>
              </w:rPr>
              <w:t xml:space="preserve">2. Tổ chức, cá nhân thực hiện việc mua máy, </w:t>
            </w:r>
            <w:r w:rsidRPr="00920A89">
              <w:rPr>
                <w:sz w:val="28"/>
                <w:szCs w:val="28"/>
                <w:lang w:val="vi-VN"/>
              </w:rPr>
              <w:t>thiết bị, công nghệ phục vụ sản xuất nông nghiệp</w:t>
            </w:r>
            <w:r w:rsidRPr="00920A89">
              <w:rPr>
                <w:sz w:val="28"/>
                <w:szCs w:val="28"/>
              </w:rPr>
              <w:t xml:space="preserve"> được ngân sách hỗ trợ 01 lần cho các chi phí sau đây:</w:t>
            </w:r>
          </w:p>
          <w:p w:rsidR="0028649E" w:rsidRPr="0028649E" w:rsidRDefault="0028649E" w:rsidP="00425FFD">
            <w:pPr>
              <w:pStyle w:val="Title"/>
              <w:spacing w:before="120" w:beforeAutospacing="0" w:after="120" w:afterAutospacing="0" w:line="340" w:lineRule="exact"/>
              <w:jc w:val="both"/>
              <w:rPr>
                <w:sz w:val="28"/>
                <w:szCs w:val="28"/>
              </w:rPr>
            </w:pPr>
            <w:r w:rsidRPr="0028649E">
              <w:rPr>
                <w:sz w:val="28"/>
                <w:szCs w:val="28"/>
                <w:lang w:val="vi-VN"/>
              </w:rPr>
              <w:t xml:space="preserve">a) </w:t>
            </w:r>
            <w:r w:rsidRPr="0028649E">
              <w:rPr>
                <w:sz w:val="28"/>
                <w:szCs w:val="28"/>
              </w:rPr>
              <w:t>Huấn luyện, đào tạo lao động vận hành máy</w:t>
            </w:r>
            <w:r w:rsidRPr="0028649E">
              <w:rPr>
                <w:sz w:val="28"/>
                <w:szCs w:val="28"/>
                <w:lang w:val="vi-VN"/>
              </w:rPr>
              <w:t>, thiết bị, công nghệ</w:t>
            </w:r>
            <w:r w:rsidRPr="0028649E">
              <w:rPr>
                <w:sz w:val="28"/>
                <w:szCs w:val="28"/>
              </w:rPr>
              <w:t xml:space="preserve"> với mức tối đa 6,0 triệu đồng/lao động (hỗ trợ thông qua cơ sở, </w:t>
            </w:r>
            <w:r w:rsidRPr="0028649E">
              <w:rPr>
                <w:sz w:val="28"/>
                <w:szCs w:val="28"/>
                <w:lang w:val="vi-VN"/>
              </w:rPr>
              <w:t>đơn vị đào tạo</w:t>
            </w:r>
            <w:r w:rsidRPr="0028649E">
              <w:rPr>
                <w:sz w:val="28"/>
                <w:szCs w:val="28"/>
              </w:rPr>
              <w:t>).</w:t>
            </w:r>
          </w:p>
          <w:p w:rsidR="0028649E" w:rsidRPr="0028649E" w:rsidRDefault="0028649E" w:rsidP="00425FFD">
            <w:pPr>
              <w:pStyle w:val="Title"/>
              <w:spacing w:before="120" w:beforeAutospacing="0" w:after="120" w:afterAutospacing="0" w:line="340" w:lineRule="exact"/>
              <w:jc w:val="both"/>
              <w:rPr>
                <w:sz w:val="28"/>
                <w:szCs w:val="28"/>
              </w:rPr>
            </w:pPr>
            <w:r w:rsidRPr="0028649E">
              <w:rPr>
                <w:sz w:val="28"/>
                <w:szCs w:val="28"/>
                <w:lang w:val="vi-VN"/>
              </w:rPr>
              <w:t xml:space="preserve">b) </w:t>
            </w:r>
            <w:r w:rsidRPr="0028649E">
              <w:rPr>
                <w:sz w:val="28"/>
                <w:szCs w:val="28"/>
              </w:rPr>
              <w:t>Hỗ trợ trực tiếp t</w:t>
            </w:r>
            <w:r w:rsidRPr="0028649E">
              <w:rPr>
                <w:sz w:val="28"/>
                <w:szCs w:val="28"/>
                <w:lang w:val="vi-VN"/>
              </w:rPr>
              <w:t xml:space="preserve">rang bị phương tiện bảo hộ lao động cá nhân </w:t>
            </w:r>
            <w:r w:rsidRPr="0028649E">
              <w:rPr>
                <w:sz w:val="28"/>
                <w:szCs w:val="28"/>
              </w:rPr>
              <w:t>cho lao động vận hành máy</w:t>
            </w:r>
            <w:r w:rsidRPr="0028649E">
              <w:rPr>
                <w:sz w:val="28"/>
                <w:szCs w:val="28"/>
                <w:lang w:val="vi-VN"/>
              </w:rPr>
              <w:t>, thiết bị, công nghệ</w:t>
            </w:r>
            <w:r w:rsidRPr="0028649E">
              <w:rPr>
                <w:sz w:val="28"/>
                <w:szCs w:val="28"/>
              </w:rPr>
              <w:t xml:space="preserve"> với mức tối đa là 2 triệu đồng/lao động.</w:t>
            </w:r>
          </w:p>
          <w:p w:rsidR="0028649E" w:rsidRPr="0028649E" w:rsidRDefault="0028649E" w:rsidP="00425FFD">
            <w:pPr>
              <w:pStyle w:val="Title"/>
              <w:spacing w:before="120" w:beforeAutospacing="0" w:after="120" w:afterAutospacing="0" w:line="340" w:lineRule="exact"/>
              <w:jc w:val="both"/>
              <w:rPr>
                <w:sz w:val="28"/>
                <w:szCs w:val="28"/>
              </w:rPr>
            </w:pPr>
            <w:r w:rsidRPr="0028649E">
              <w:rPr>
                <w:sz w:val="28"/>
                <w:szCs w:val="28"/>
              </w:rPr>
              <w:t>3. Bộ Nông nghiệp và Phát triển nông thôn hướng dẫn định mức lao động, định mức sử dụng máy, thiết bị, công nghệ làm căn cứ xác định số lượng lao động được hỗ trợ đi kèm với mỗi đơn vị máy, thiết bị, công nghệ nông nghiệp.</w:t>
            </w:r>
          </w:p>
          <w:p w:rsidR="004F2A91" w:rsidRPr="004F2A91" w:rsidRDefault="004F2A91" w:rsidP="004F2A91">
            <w:pPr>
              <w:spacing w:before="120" w:after="120" w:line="340" w:lineRule="exact"/>
              <w:jc w:val="both"/>
              <w:rPr>
                <w:rFonts w:ascii="Times New Roman" w:eastAsia="Times New Roman" w:hAnsi="Times New Roman" w:cs="Times New Roman"/>
                <w:sz w:val="28"/>
                <w:szCs w:val="28"/>
              </w:rPr>
            </w:pPr>
            <w:r w:rsidRPr="004F2A91">
              <w:rPr>
                <w:rFonts w:ascii="Times New Roman" w:eastAsia="Times New Roman" w:hAnsi="Times New Roman" w:cs="Times New Roman"/>
                <w:sz w:val="28"/>
                <w:szCs w:val="28"/>
              </w:rPr>
              <w:lastRenderedPageBreak/>
              <w:t>4</w:t>
            </w:r>
            <w:r w:rsidRPr="004F2A91">
              <w:rPr>
                <w:rFonts w:ascii="Times New Roman" w:eastAsia="Times New Roman" w:hAnsi="Times New Roman" w:cs="Times New Roman"/>
                <w:sz w:val="28"/>
                <w:szCs w:val="28"/>
                <w:lang w:val="vi-VN"/>
              </w:rPr>
              <w:t xml:space="preserve">. </w:t>
            </w:r>
            <w:r w:rsidRPr="004F2A91">
              <w:rPr>
                <w:rFonts w:ascii="Times New Roman" w:eastAsia="Times New Roman" w:hAnsi="Times New Roman" w:cs="Times New Roman"/>
                <w:sz w:val="28"/>
                <w:szCs w:val="28"/>
              </w:rPr>
              <w:t xml:space="preserve">Điều kiện hỗ trợ: </w:t>
            </w:r>
          </w:p>
          <w:p w:rsidR="004F2A91" w:rsidRPr="004F2A91" w:rsidRDefault="004F2A91" w:rsidP="004F2A91">
            <w:pPr>
              <w:spacing w:before="120" w:after="120" w:line="340" w:lineRule="exact"/>
              <w:jc w:val="both"/>
              <w:rPr>
                <w:rFonts w:ascii="Times New Roman" w:eastAsia="Times New Roman" w:hAnsi="Times New Roman" w:cs="Times New Roman"/>
                <w:sz w:val="28"/>
                <w:szCs w:val="28"/>
                <w:lang w:val="vi-VN"/>
              </w:rPr>
            </w:pPr>
            <w:r w:rsidRPr="004F2A91">
              <w:rPr>
                <w:rFonts w:ascii="Times New Roman" w:eastAsia="Times New Roman" w:hAnsi="Times New Roman" w:cs="Times New Roman"/>
                <w:sz w:val="28"/>
                <w:szCs w:val="28"/>
                <w:lang w:val="vi-VN"/>
              </w:rPr>
              <w:t>a) Tổ chức, cá nhân mua máy, thiết bị, công nghệ mới được quy định tại Phụ lục I ban hành kèm theo Nghị định này</w:t>
            </w:r>
            <w:r w:rsidRPr="004F2A91">
              <w:rPr>
                <w:rFonts w:ascii="Times New Roman" w:eastAsia="Times New Roman" w:hAnsi="Times New Roman" w:cs="Times New Roman"/>
                <w:bCs/>
                <w:spacing w:val="-4"/>
                <w:sz w:val="28"/>
                <w:szCs w:val="28"/>
                <w:lang w:val="vi-VN"/>
              </w:rPr>
              <w:t xml:space="preserve">; trường hợp máy, thiết bị đã qua sử dụng phải đáp ứng các quy định về nguyên tắc quản lý nhập khẩu hiện hành và đáp úng </w:t>
            </w:r>
            <w:r w:rsidRPr="004F2A91">
              <w:rPr>
                <w:rFonts w:ascii="Times New Roman" w:eastAsia="Times New Roman" w:hAnsi="Times New Roman" w:cs="Times New Roman"/>
                <w:sz w:val="28"/>
                <w:szCs w:val="28"/>
                <w:lang w:val="vi-VN"/>
              </w:rPr>
              <w:t>quy định tại Điều 9 Nghị định này.</w:t>
            </w:r>
          </w:p>
          <w:p w:rsidR="00C22193" w:rsidRPr="0054709C" w:rsidRDefault="0028649E" w:rsidP="0054709C">
            <w:pPr>
              <w:spacing w:before="120" w:line="340" w:lineRule="exact"/>
              <w:jc w:val="both"/>
              <w:rPr>
                <w:rFonts w:ascii="Times New Roman" w:hAnsi="Times New Roman" w:cs="Times New Roman"/>
                <w:bCs/>
                <w:sz w:val="28"/>
                <w:szCs w:val="28"/>
              </w:rPr>
            </w:pPr>
            <w:r w:rsidRPr="00425FFD">
              <w:rPr>
                <w:rFonts w:ascii="Times New Roman" w:hAnsi="Times New Roman" w:cs="Times New Roman"/>
                <w:sz w:val="28"/>
                <w:szCs w:val="28"/>
                <w:lang w:val="vi-VN"/>
              </w:rPr>
              <w:t xml:space="preserve">b) Nội dung huấn luyện, đào tạo theo </w:t>
            </w:r>
            <w:r w:rsidRPr="00425FFD">
              <w:rPr>
                <w:rFonts w:ascii="Times New Roman" w:hAnsi="Times New Roman" w:cs="Times New Roman"/>
                <w:bCs/>
                <w:sz w:val="28"/>
                <w:szCs w:val="28"/>
              </w:rPr>
              <w:t>chương trình huấn luyện, đào tạo, chuẩn đầu ra cho lao động phục vụ cơ giới hóa và cơ giới hóa đồng bộ trong nông nghiệp</w:t>
            </w:r>
            <w:r w:rsidRPr="00425FFD">
              <w:rPr>
                <w:rFonts w:ascii="Times New Roman" w:hAnsi="Times New Roman" w:cs="Times New Roman"/>
                <w:bCs/>
                <w:sz w:val="28"/>
                <w:szCs w:val="28"/>
                <w:lang w:val="vi-VN"/>
              </w:rPr>
              <w:t xml:space="preserve"> của Bộ Nông nghiệp và Phát triển nông thôn</w:t>
            </w:r>
            <w:r w:rsidR="0054709C">
              <w:rPr>
                <w:rFonts w:ascii="Times New Roman" w:hAnsi="Times New Roman" w:cs="Times New Roman"/>
                <w:bCs/>
                <w:sz w:val="28"/>
                <w:szCs w:val="28"/>
              </w:rPr>
              <w:t>.</w:t>
            </w:r>
          </w:p>
        </w:tc>
        <w:tc>
          <w:tcPr>
            <w:tcW w:w="3442" w:type="dxa"/>
          </w:tcPr>
          <w:p w:rsidR="00C22193" w:rsidRDefault="00C22193" w:rsidP="00C22193">
            <w:pPr>
              <w:tabs>
                <w:tab w:val="left" w:pos="1080"/>
                <w:tab w:val="left" w:pos="2340"/>
              </w:tabs>
              <w:spacing w:before="120" w:after="1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Tiếp thu, bổ sung thêm:</w:t>
            </w:r>
          </w:p>
          <w:p w:rsidR="00C22193" w:rsidRDefault="00C22193" w:rsidP="00C22193">
            <w:pPr>
              <w:spacing w:before="120"/>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rPr>
              <w:t xml:space="preserve">1.Đối với hỗ trợ lãi suất, bổ sung thêm điểm </w:t>
            </w:r>
            <w:r w:rsidRPr="00C22193">
              <w:rPr>
                <w:rFonts w:ascii="Times New Roman" w:eastAsia="Times New Roman" w:hAnsi="Times New Roman" w:cs="Times New Roman"/>
                <w:sz w:val="28"/>
                <w:szCs w:val="28"/>
                <w:lang w:val="vi-VN"/>
              </w:rPr>
              <w:t>đ</w:t>
            </w:r>
            <w:r>
              <w:rPr>
                <w:rFonts w:ascii="Times New Roman" w:eastAsia="Times New Roman" w:hAnsi="Times New Roman" w:cs="Times New Roman"/>
                <w:sz w:val="28"/>
                <w:szCs w:val="28"/>
                <w:lang w:val="vi-VN"/>
              </w:rPr>
              <w:t>, khoản 1 về thanh toán vốn vay và hỗ trợ lãi suất tại kho b</w:t>
            </w:r>
            <w:r w:rsidR="00754967">
              <w:rPr>
                <w:rFonts w:ascii="Times New Roman" w:eastAsia="Times New Roman" w:hAnsi="Times New Roman" w:cs="Times New Roman"/>
                <w:sz w:val="28"/>
                <w:szCs w:val="28"/>
                <w:lang w:val="vi-VN"/>
              </w:rPr>
              <w:t>ạc</w:t>
            </w:r>
            <w:r>
              <w:rPr>
                <w:rFonts w:ascii="Times New Roman" w:eastAsia="Times New Roman" w:hAnsi="Times New Roman" w:cs="Times New Roman"/>
                <w:sz w:val="28"/>
                <w:szCs w:val="28"/>
                <w:lang w:val="vi-VN"/>
              </w:rPr>
              <w:t xml:space="preserve"> nhà nước:</w:t>
            </w:r>
          </w:p>
          <w:p w:rsidR="00C22193" w:rsidRDefault="00C22193" w:rsidP="00C22193">
            <w:pPr>
              <w:spacing w:before="120"/>
              <w:jc w:val="both"/>
              <w:rPr>
                <w:rFonts w:ascii="Times New Roman" w:eastAsia="Calibri" w:hAnsi="Times New Roman" w:cs="Times New Roman"/>
                <w:sz w:val="28"/>
                <w:szCs w:val="28"/>
                <w:lang w:val="vi-VN"/>
              </w:rPr>
            </w:pPr>
            <w:r>
              <w:rPr>
                <w:rFonts w:ascii="Times New Roman" w:eastAsia="Times New Roman" w:hAnsi="Times New Roman" w:cs="Times New Roman"/>
                <w:sz w:val="28"/>
                <w:szCs w:val="28"/>
                <w:lang w:val="vi-VN"/>
              </w:rPr>
              <w:t>đ)</w:t>
            </w:r>
            <w:r w:rsidRPr="00C22193">
              <w:rPr>
                <w:rFonts w:ascii="Times New Roman" w:eastAsia="Times New Roman" w:hAnsi="Times New Roman" w:cs="Times New Roman"/>
                <w:sz w:val="28"/>
                <w:szCs w:val="28"/>
                <w:lang w:val="vi-VN"/>
              </w:rPr>
              <w:t xml:space="preserve"> Thanh toán vốn vay và hỗ trợ lãi suất: Căn cứ hợp đồng tín dụng đã ký kết giữa tổ chức, cá nhân với ngân hàng; bảng kê dự nợ vay, lãi vay phải trả; tổ chức, cá nhân </w:t>
            </w:r>
            <w:r w:rsidRPr="00C22193">
              <w:rPr>
                <w:rFonts w:ascii="Times New Roman" w:eastAsia="Calibri" w:hAnsi="Times New Roman" w:cs="Times New Roman"/>
                <w:sz w:val="28"/>
                <w:szCs w:val="28"/>
                <w:lang w:val="es-ES"/>
              </w:rPr>
              <w:t xml:space="preserve">gửi hồ sơ đề nghị </w:t>
            </w:r>
            <w:r w:rsidRPr="00C22193">
              <w:rPr>
                <w:rFonts w:ascii="Times New Roman" w:eastAsia="Calibri" w:hAnsi="Times New Roman" w:cs="Times New Roman"/>
                <w:sz w:val="28"/>
                <w:szCs w:val="28"/>
                <w:lang w:val="vi-VN"/>
              </w:rPr>
              <w:t xml:space="preserve">thanh toán tới </w:t>
            </w:r>
            <w:r w:rsidRPr="00C22193">
              <w:rPr>
                <w:rFonts w:ascii="Times New Roman" w:eastAsia="Calibri" w:hAnsi="Times New Roman" w:cs="Times New Roman"/>
                <w:sz w:val="28"/>
                <w:szCs w:val="28"/>
                <w:lang w:val="es-ES"/>
              </w:rPr>
              <w:t>Sở giao dịch Kho bạc Nhà nước cấp tỉnh</w:t>
            </w:r>
            <w:r w:rsidRPr="00C22193">
              <w:rPr>
                <w:rFonts w:ascii="Times New Roman" w:eastAsia="Calibri" w:hAnsi="Times New Roman" w:cs="Times New Roman"/>
                <w:sz w:val="28"/>
                <w:szCs w:val="28"/>
                <w:lang w:val="vi-VN"/>
              </w:rPr>
              <w:t xml:space="preserve"> để được giải ngân khoản vốn và hỗ trợ lãi suất</w:t>
            </w:r>
            <w:r w:rsidRPr="00C22193">
              <w:rPr>
                <w:rFonts w:ascii="Times New Roman" w:eastAsia="Calibri" w:hAnsi="Times New Roman" w:cs="Times New Roman"/>
                <w:sz w:val="28"/>
                <w:szCs w:val="28"/>
                <w:lang w:val="es-ES"/>
              </w:rPr>
              <w:t>.</w:t>
            </w:r>
          </w:p>
          <w:p w:rsidR="00C22193" w:rsidRDefault="00C22193" w:rsidP="00C22193">
            <w:pPr>
              <w:spacing w:before="120"/>
              <w:jc w:val="both"/>
              <w:rPr>
                <w:rFonts w:ascii="Times New Roman" w:eastAsia="Times New Roman" w:hAnsi="Times New Roman" w:cs="Times New Roman"/>
                <w:sz w:val="28"/>
                <w:szCs w:val="28"/>
                <w:lang w:val="vi-VN"/>
              </w:rPr>
            </w:pPr>
            <w:r>
              <w:rPr>
                <w:rFonts w:ascii="Times New Roman" w:eastAsia="Calibri" w:hAnsi="Times New Roman" w:cs="Times New Roman"/>
                <w:sz w:val="28"/>
                <w:szCs w:val="28"/>
                <w:lang w:val="vi-VN"/>
              </w:rPr>
              <w:t>2. Bổ sung thêm khoản 2</w:t>
            </w:r>
            <w:r w:rsidR="00754967">
              <w:rPr>
                <w:rFonts w:ascii="Times New Roman" w:eastAsia="Calibri" w:hAnsi="Times New Roman" w:cs="Times New Roman"/>
                <w:sz w:val="28"/>
                <w:szCs w:val="28"/>
                <w:lang w:val="vi-VN"/>
              </w:rPr>
              <w:t xml:space="preserve"> hỗ trợ trực tiếp cho </w:t>
            </w:r>
            <w:r w:rsidR="00BC6D05">
              <w:rPr>
                <w:rFonts w:ascii="Times New Roman" w:eastAsia="Calibri" w:hAnsi="Times New Roman" w:cs="Times New Roman"/>
                <w:sz w:val="28"/>
                <w:szCs w:val="28"/>
                <w:lang w:val="vi-VN"/>
              </w:rPr>
              <w:t xml:space="preserve">công tác </w:t>
            </w:r>
            <w:r>
              <w:rPr>
                <w:rFonts w:ascii="Times New Roman" w:eastAsia="Calibri" w:hAnsi="Times New Roman" w:cs="Times New Roman"/>
                <w:sz w:val="28"/>
                <w:szCs w:val="28"/>
                <w:lang w:val="vi-VN"/>
              </w:rPr>
              <w:t>h</w:t>
            </w:r>
            <w:r w:rsidRPr="00C22193">
              <w:rPr>
                <w:rFonts w:ascii="Times New Roman" w:eastAsia="Times New Roman" w:hAnsi="Times New Roman" w:cs="Times New Roman"/>
                <w:sz w:val="28"/>
                <w:szCs w:val="28"/>
              </w:rPr>
              <w:t>uấn luyện, đào tạo lao động vận hành máy</w:t>
            </w:r>
            <w:r w:rsidRPr="00C22193">
              <w:rPr>
                <w:rFonts w:ascii="Times New Roman" w:eastAsia="Times New Roman" w:hAnsi="Times New Roman" w:cs="Times New Roman"/>
                <w:sz w:val="28"/>
                <w:szCs w:val="28"/>
                <w:lang w:val="vi-VN"/>
              </w:rPr>
              <w:t>, thiết bị, công nghệ</w:t>
            </w:r>
            <w:r w:rsidRPr="00C221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và t</w:t>
            </w:r>
            <w:r w:rsidRPr="00C22193">
              <w:rPr>
                <w:rFonts w:ascii="Times New Roman" w:eastAsia="Times New Roman" w:hAnsi="Times New Roman" w:cs="Times New Roman"/>
                <w:sz w:val="28"/>
                <w:szCs w:val="28"/>
                <w:lang w:val="vi-VN"/>
              </w:rPr>
              <w:t xml:space="preserve">rang bị </w:t>
            </w:r>
            <w:r w:rsidRPr="00C22193">
              <w:rPr>
                <w:rFonts w:ascii="Times New Roman" w:eastAsia="Times New Roman" w:hAnsi="Times New Roman" w:cs="Times New Roman"/>
                <w:sz w:val="28"/>
                <w:szCs w:val="28"/>
                <w:lang w:val="vi-VN"/>
              </w:rPr>
              <w:lastRenderedPageBreak/>
              <w:t xml:space="preserve">phương tiện bảo hộ lao động cá nhân </w:t>
            </w:r>
            <w:r>
              <w:rPr>
                <w:rFonts w:ascii="Times New Roman" w:eastAsia="Times New Roman" w:hAnsi="Times New Roman" w:cs="Times New Roman"/>
                <w:sz w:val="28"/>
                <w:szCs w:val="28"/>
                <w:lang w:val="vi-VN"/>
              </w:rPr>
              <w:t>cho người sử dụng máy, thiết bị nông nghiệp</w:t>
            </w:r>
            <w:r w:rsidR="00BC6D05">
              <w:rPr>
                <w:rFonts w:ascii="Times New Roman" w:eastAsia="Times New Roman" w:hAnsi="Times New Roman" w:cs="Times New Roman"/>
                <w:sz w:val="28"/>
                <w:szCs w:val="28"/>
                <w:lang w:val="vi-VN"/>
              </w:rPr>
              <w:t>.</w:t>
            </w:r>
          </w:p>
          <w:p w:rsidR="00BC6D05" w:rsidRPr="0028649E" w:rsidRDefault="00BC6D05" w:rsidP="00BC6D05">
            <w:pPr>
              <w:pStyle w:val="Title"/>
              <w:spacing w:before="120" w:beforeAutospacing="0" w:after="120" w:afterAutospacing="0" w:line="340" w:lineRule="exact"/>
              <w:jc w:val="both"/>
              <w:rPr>
                <w:sz w:val="28"/>
                <w:szCs w:val="28"/>
              </w:rPr>
            </w:pPr>
            <w:r>
              <w:rPr>
                <w:sz w:val="28"/>
                <w:szCs w:val="28"/>
                <w:lang w:val="vi-VN"/>
              </w:rPr>
              <w:t xml:space="preserve">3. Bổ sung </w:t>
            </w:r>
            <w:r w:rsidRPr="0028649E">
              <w:rPr>
                <w:sz w:val="28"/>
                <w:szCs w:val="28"/>
              </w:rPr>
              <w:t>Bộ Nông nghiệp và Phát triển nông thôn hướng dẫn định mức lao động, định mức sử dụng máy, thiết bị, công nghệ làm căn cứ xác định số lượng lao động được hỗ trợ đi kèm với mỗi đơn vị máy, thiết bị, công nghệ nông nghiệp.</w:t>
            </w:r>
          </w:p>
          <w:p w:rsidR="00BC6D05" w:rsidRDefault="00BC6D05" w:rsidP="00C22193">
            <w:pPr>
              <w:spacing w:before="120"/>
              <w:jc w:val="both"/>
              <w:rPr>
                <w:rFonts w:ascii="Times New Roman" w:eastAsia="Times New Roman" w:hAnsi="Times New Roman" w:cs="Times New Roman"/>
                <w:sz w:val="28"/>
                <w:szCs w:val="28"/>
                <w:lang w:val="vi-VN"/>
              </w:rPr>
            </w:pPr>
          </w:p>
          <w:p w:rsidR="00C22193" w:rsidRPr="00C22193" w:rsidRDefault="00C22193" w:rsidP="00C22193">
            <w:pPr>
              <w:spacing w:before="120"/>
              <w:jc w:val="both"/>
              <w:rPr>
                <w:rFonts w:ascii="Times New Roman" w:eastAsia="Times New Roman" w:hAnsi="Times New Roman" w:cs="Times New Roman"/>
                <w:color w:val="000000"/>
                <w:sz w:val="28"/>
                <w:szCs w:val="28"/>
                <w:lang w:val="vi-VN"/>
              </w:rPr>
            </w:pPr>
          </w:p>
        </w:tc>
      </w:tr>
      <w:tr w:rsidR="00C22193" w:rsidRPr="00802ED4" w:rsidTr="001568FD">
        <w:tc>
          <w:tcPr>
            <w:tcW w:w="1021" w:type="dxa"/>
          </w:tcPr>
          <w:p w:rsidR="00C22193" w:rsidRPr="00547BEF" w:rsidRDefault="00C22193" w:rsidP="00547BEF">
            <w:pPr>
              <w:pStyle w:val="ListParagraph"/>
              <w:numPr>
                <w:ilvl w:val="0"/>
                <w:numId w:val="2"/>
              </w:numPr>
              <w:tabs>
                <w:tab w:val="left" w:pos="1080"/>
                <w:tab w:val="left" w:pos="2340"/>
              </w:tabs>
              <w:spacing w:before="120" w:after="120"/>
              <w:rPr>
                <w:rFonts w:ascii="Times New Roman" w:eastAsia="Times New Roman" w:hAnsi="Times New Roman" w:cs="Times New Roman"/>
                <w:color w:val="000000"/>
                <w:sz w:val="28"/>
                <w:szCs w:val="28"/>
              </w:rPr>
            </w:pPr>
          </w:p>
        </w:tc>
        <w:tc>
          <w:tcPr>
            <w:tcW w:w="4904" w:type="dxa"/>
          </w:tcPr>
          <w:p w:rsidR="00754967" w:rsidRPr="00754967" w:rsidRDefault="00754967" w:rsidP="00754967">
            <w:pPr>
              <w:tabs>
                <w:tab w:val="left" w:pos="1080"/>
                <w:tab w:val="left" w:pos="2340"/>
              </w:tabs>
              <w:spacing w:before="120"/>
              <w:jc w:val="both"/>
              <w:rPr>
                <w:rFonts w:ascii="Times New Roman" w:eastAsia="Times New Roman" w:hAnsi="Times New Roman" w:cs="Times New Roman"/>
                <w:b/>
                <w:color w:val="000000"/>
                <w:sz w:val="28"/>
                <w:szCs w:val="28"/>
              </w:rPr>
            </w:pPr>
            <w:r w:rsidRPr="00754967">
              <w:rPr>
                <w:rFonts w:ascii="Times New Roman" w:eastAsia="Times New Roman" w:hAnsi="Times New Roman" w:cs="Times New Roman"/>
                <w:b/>
                <w:color w:val="000000"/>
                <w:sz w:val="28"/>
                <w:szCs w:val="28"/>
              </w:rPr>
              <w:t>Điều 13. Hỗ trợ các dự án đầu tư cơ giới hóa đồng bộ trong nông nghiệp</w:t>
            </w:r>
          </w:p>
          <w:p w:rsidR="00754967" w:rsidRPr="00754967" w:rsidRDefault="00754967" w:rsidP="00754967">
            <w:pPr>
              <w:tabs>
                <w:tab w:val="left" w:pos="1080"/>
                <w:tab w:val="left" w:pos="2340"/>
              </w:tabs>
              <w:spacing w:before="120"/>
              <w:jc w:val="both"/>
              <w:rPr>
                <w:rFonts w:ascii="Times New Roman" w:eastAsia="Times New Roman" w:hAnsi="Times New Roman" w:cs="Times New Roman"/>
                <w:color w:val="000000"/>
                <w:sz w:val="28"/>
                <w:szCs w:val="28"/>
              </w:rPr>
            </w:pPr>
            <w:r w:rsidRPr="00754967">
              <w:rPr>
                <w:rFonts w:ascii="Times New Roman" w:eastAsia="Times New Roman" w:hAnsi="Times New Roman" w:cs="Times New Roman"/>
                <w:color w:val="000000"/>
                <w:sz w:val="28"/>
                <w:szCs w:val="28"/>
              </w:rPr>
              <w:t>1. Ngân sách nhà nước hỗ trợ lãi suất thương mại đối với các khoản vay trung hạn, dài hạn bằng đồng Việt Nam để thực hiện các dự án đầu tư cơ giới hóa đồng bộ trong nông nghiệp.</w:t>
            </w:r>
          </w:p>
          <w:p w:rsidR="00754967" w:rsidRPr="00754967" w:rsidRDefault="00754967" w:rsidP="00754967">
            <w:pPr>
              <w:tabs>
                <w:tab w:val="left" w:pos="1080"/>
                <w:tab w:val="left" w:pos="2340"/>
              </w:tabs>
              <w:spacing w:before="120"/>
              <w:jc w:val="both"/>
              <w:rPr>
                <w:rFonts w:ascii="Times New Roman" w:eastAsia="Times New Roman" w:hAnsi="Times New Roman" w:cs="Times New Roman"/>
                <w:color w:val="000000"/>
                <w:sz w:val="28"/>
                <w:szCs w:val="28"/>
              </w:rPr>
            </w:pPr>
            <w:r w:rsidRPr="00754967">
              <w:rPr>
                <w:rFonts w:ascii="Times New Roman" w:eastAsia="Times New Roman" w:hAnsi="Times New Roman" w:cs="Times New Roman"/>
                <w:color w:val="000000"/>
                <w:sz w:val="28"/>
                <w:szCs w:val="28"/>
              </w:rPr>
              <w:t>2. Tổ chức, cá nhân đầu tư dây chuyền máy, thiết bị, công nghệ bảo quản, chế biến nông sản quy định tại Phụ lục II ban hành kèm theo Nghị định này, phải đáp ứng điều kiện:</w:t>
            </w:r>
          </w:p>
          <w:p w:rsidR="00754967" w:rsidRPr="00754967" w:rsidRDefault="00754967" w:rsidP="00754967">
            <w:pPr>
              <w:tabs>
                <w:tab w:val="left" w:pos="1080"/>
                <w:tab w:val="left" w:pos="2340"/>
              </w:tabs>
              <w:spacing w:before="120"/>
              <w:jc w:val="both"/>
              <w:rPr>
                <w:rFonts w:ascii="Times New Roman" w:eastAsia="Times New Roman" w:hAnsi="Times New Roman" w:cs="Times New Roman"/>
                <w:color w:val="000000"/>
                <w:sz w:val="28"/>
                <w:szCs w:val="28"/>
              </w:rPr>
            </w:pPr>
            <w:r w:rsidRPr="00754967">
              <w:rPr>
                <w:rFonts w:ascii="Times New Roman" w:eastAsia="Times New Roman" w:hAnsi="Times New Roman" w:cs="Times New Roman"/>
                <w:color w:val="000000"/>
                <w:sz w:val="28"/>
                <w:szCs w:val="28"/>
              </w:rPr>
              <w:t xml:space="preserve">a) Dự án đầu tư cơ giới hóa đồng bộ đáp ứng các tiêu chí theo quy định tại Điều </w:t>
            </w:r>
            <w:r w:rsidRPr="00754967">
              <w:rPr>
                <w:rFonts w:ascii="Times New Roman" w:eastAsia="Times New Roman" w:hAnsi="Times New Roman" w:cs="Times New Roman"/>
                <w:color w:val="000000"/>
                <w:sz w:val="28"/>
                <w:szCs w:val="28"/>
              </w:rPr>
              <w:lastRenderedPageBreak/>
              <w:t>10 Nghị định này và được Uỷ ban nhân dân cấp tỉnh phê duyệt;</w:t>
            </w:r>
          </w:p>
          <w:p w:rsidR="00754967" w:rsidRPr="00754967" w:rsidRDefault="00754967" w:rsidP="00754967">
            <w:pPr>
              <w:tabs>
                <w:tab w:val="left" w:pos="1080"/>
                <w:tab w:val="left" w:pos="2340"/>
              </w:tabs>
              <w:spacing w:before="120"/>
              <w:jc w:val="both"/>
              <w:rPr>
                <w:rFonts w:ascii="Times New Roman" w:eastAsia="Times New Roman" w:hAnsi="Times New Roman" w:cs="Times New Roman"/>
                <w:color w:val="000000"/>
                <w:sz w:val="28"/>
                <w:szCs w:val="28"/>
              </w:rPr>
            </w:pPr>
            <w:r w:rsidRPr="00754967">
              <w:rPr>
                <w:rFonts w:ascii="Times New Roman" w:eastAsia="Times New Roman" w:hAnsi="Times New Roman" w:cs="Times New Roman"/>
                <w:color w:val="000000"/>
                <w:sz w:val="28"/>
                <w:szCs w:val="28"/>
              </w:rPr>
              <w:t xml:space="preserve">b) Dây chuyền máy, thiết bị, công nghệ phải mới; đối với dây chuyền máy, thiết bị, công nghệ đã qua sử dụng phải đáp ứng các qui định về nguyên tắc quản lý nhập khẩu hiện hành; </w:t>
            </w:r>
          </w:p>
          <w:p w:rsidR="00754967" w:rsidRPr="00754967" w:rsidRDefault="00754967" w:rsidP="00754967">
            <w:pPr>
              <w:tabs>
                <w:tab w:val="left" w:pos="1080"/>
                <w:tab w:val="left" w:pos="2340"/>
              </w:tabs>
              <w:spacing w:before="120"/>
              <w:jc w:val="both"/>
              <w:rPr>
                <w:rFonts w:ascii="Times New Roman" w:eastAsia="Times New Roman" w:hAnsi="Times New Roman" w:cs="Times New Roman"/>
                <w:color w:val="000000"/>
                <w:sz w:val="28"/>
                <w:szCs w:val="28"/>
              </w:rPr>
            </w:pPr>
            <w:r w:rsidRPr="00754967">
              <w:rPr>
                <w:rFonts w:ascii="Times New Roman" w:eastAsia="Times New Roman" w:hAnsi="Times New Roman" w:cs="Times New Roman"/>
                <w:color w:val="000000"/>
                <w:sz w:val="28"/>
                <w:szCs w:val="28"/>
              </w:rPr>
              <w:t>c) Đáp ứng quy định tại Điều 8 Nghị định này.</w:t>
            </w:r>
          </w:p>
          <w:p w:rsidR="00754967" w:rsidRPr="00754967" w:rsidRDefault="00754967" w:rsidP="00754967">
            <w:pPr>
              <w:tabs>
                <w:tab w:val="left" w:pos="1080"/>
                <w:tab w:val="left" w:pos="2340"/>
              </w:tabs>
              <w:spacing w:before="120"/>
              <w:jc w:val="both"/>
              <w:rPr>
                <w:rFonts w:ascii="Times New Roman" w:eastAsia="Times New Roman" w:hAnsi="Times New Roman" w:cs="Times New Roman"/>
                <w:color w:val="000000"/>
                <w:sz w:val="28"/>
                <w:szCs w:val="28"/>
              </w:rPr>
            </w:pPr>
            <w:r w:rsidRPr="00754967">
              <w:rPr>
                <w:rFonts w:ascii="Times New Roman" w:eastAsia="Times New Roman" w:hAnsi="Times New Roman" w:cs="Times New Roman"/>
                <w:color w:val="000000"/>
                <w:sz w:val="28"/>
                <w:szCs w:val="28"/>
              </w:rPr>
              <w:t>3. Mức vay, mức hỗ trợ, thời gian hỗ trợ:</w:t>
            </w:r>
          </w:p>
          <w:p w:rsidR="00754967" w:rsidRPr="00754967" w:rsidRDefault="00754967" w:rsidP="00754967">
            <w:pPr>
              <w:tabs>
                <w:tab w:val="left" w:pos="1080"/>
                <w:tab w:val="left" w:pos="2340"/>
              </w:tabs>
              <w:spacing w:before="120"/>
              <w:jc w:val="both"/>
              <w:rPr>
                <w:rFonts w:ascii="Times New Roman" w:eastAsia="Times New Roman" w:hAnsi="Times New Roman" w:cs="Times New Roman"/>
                <w:color w:val="000000"/>
                <w:sz w:val="28"/>
                <w:szCs w:val="28"/>
              </w:rPr>
            </w:pPr>
            <w:r w:rsidRPr="00754967">
              <w:rPr>
                <w:rFonts w:ascii="Times New Roman" w:eastAsia="Times New Roman" w:hAnsi="Times New Roman" w:cs="Times New Roman"/>
                <w:color w:val="000000"/>
                <w:sz w:val="28"/>
                <w:szCs w:val="28"/>
              </w:rPr>
              <w:t>a) Mức lãi suất hỗ trợ là 5%/năm, tính trên số dư nợ gốc vay tại các ngân hàng thương mại và thời hạn vay, bao gồm các hạng mục: Mua máy, thiết bị, dây chuyền công nghệ; đầu tư xây dựng kết cấu hạ tầng kỹ thuật phục vụ yêu cầu cơ giới hóa đồng bộ trong nông nghiệp; chi phí tư vấn lập dự án; đào tạo, huấn luyện an toàn, vệ sinh lao động;</w:t>
            </w:r>
          </w:p>
          <w:p w:rsidR="00754967" w:rsidRPr="00754967" w:rsidRDefault="00754967" w:rsidP="00754967">
            <w:pPr>
              <w:tabs>
                <w:tab w:val="left" w:pos="1080"/>
                <w:tab w:val="left" w:pos="2340"/>
              </w:tabs>
              <w:spacing w:before="120"/>
              <w:jc w:val="both"/>
              <w:rPr>
                <w:rFonts w:ascii="Times New Roman" w:eastAsia="Times New Roman" w:hAnsi="Times New Roman" w:cs="Times New Roman"/>
                <w:color w:val="000000"/>
                <w:sz w:val="28"/>
                <w:szCs w:val="28"/>
              </w:rPr>
            </w:pPr>
            <w:r w:rsidRPr="00754967">
              <w:rPr>
                <w:rFonts w:ascii="Times New Roman" w:eastAsia="Times New Roman" w:hAnsi="Times New Roman" w:cs="Times New Roman"/>
                <w:color w:val="000000"/>
                <w:sz w:val="28"/>
                <w:szCs w:val="28"/>
              </w:rPr>
              <w:t>b) Thời gian hỗ trợ lãi suất tính từ ngày bắt đầu giải ngân đến khi tất toán nợ vay theo thỏa thuận tại Hợp đồng tín dụng nhưng không quá 12 năm.</w:t>
            </w:r>
          </w:p>
          <w:p w:rsidR="00754967" w:rsidRPr="00754967" w:rsidRDefault="00754967" w:rsidP="00754967">
            <w:pPr>
              <w:tabs>
                <w:tab w:val="left" w:pos="1080"/>
                <w:tab w:val="left" w:pos="2340"/>
              </w:tabs>
              <w:spacing w:before="120"/>
              <w:jc w:val="both"/>
              <w:rPr>
                <w:rFonts w:ascii="Times New Roman" w:eastAsia="Times New Roman" w:hAnsi="Times New Roman" w:cs="Times New Roman"/>
                <w:color w:val="000000"/>
                <w:sz w:val="28"/>
                <w:szCs w:val="28"/>
              </w:rPr>
            </w:pPr>
            <w:r w:rsidRPr="00754967">
              <w:rPr>
                <w:rFonts w:ascii="Times New Roman" w:eastAsia="Times New Roman" w:hAnsi="Times New Roman" w:cs="Times New Roman"/>
                <w:color w:val="000000"/>
                <w:sz w:val="28"/>
                <w:szCs w:val="28"/>
              </w:rPr>
              <w:t>4. Hồ sơ đề nghị hỗ trợ:</w:t>
            </w:r>
          </w:p>
          <w:p w:rsidR="00754967" w:rsidRPr="00754967" w:rsidRDefault="00754967" w:rsidP="00754967">
            <w:pPr>
              <w:tabs>
                <w:tab w:val="left" w:pos="1080"/>
                <w:tab w:val="left" w:pos="2340"/>
              </w:tabs>
              <w:spacing w:before="120"/>
              <w:jc w:val="both"/>
              <w:rPr>
                <w:rFonts w:ascii="Times New Roman" w:eastAsia="Times New Roman" w:hAnsi="Times New Roman" w:cs="Times New Roman"/>
                <w:color w:val="000000"/>
                <w:sz w:val="28"/>
                <w:szCs w:val="28"/>
              </w:rPr>
            </w:pPr>
            <w:r w:rsidRPr="00754967">
              <w:rPr>
                <w:rFonts w:ascii="Times New Roman" w:eastAsia="Times New Roman" w:hAnsi="Times New Roman" w:cs="Times New Roman"/>
                <w:color w:val="000000"/>
                <w:sz w:val="28"/>
                <w:szCs w:val="28"/>
              </w:rPr>
              <w:t xml:space="preserve">a) Văn bản đề nghị phê duyệt dự án đầu tư cơ giới hóa đồng bộ để được hưởng hỗ trợ theo Mẫu 1 tại Phụ lục V ban hành </w:t>
            </w:r>
            <w:r w:rsidRPr="00754967">
              <w:rPr>
                <w:rFonts w:ascii="Times New Roman" w:eastAsia="Times New Roman" w:hAnsi="Times New Roman" w:cs="Times New Roman"/>
                <w:color w:val="000000"/>
                <w:sz w:val="28"/>
                <w:szCs w:val="28"/>
              </w:rPr>
              <w:lastRenderedPageBreak/>
              <w:t>kèm theo Nghị định này;</w:t>
            </w:r>
          </w:p>
          <w:p w:rsidR="00754967" w:rsidRPr="00754967" w:rsidRDefault="00754967" w:rsidP="00754967">
            <w:pPr>
              <w:tabs>
                <w:tab w:val="left" w:pos="1080"/>
                <w:tab w:val="left" w:pos="2340"/>
              </w:tabs>
              <w:spacing w:before="120"/>
              <w:jc w:val="both"/>
              <w:rPr>
                <w:rFonts w:ascii="Times New Roman" w:eastAsia="Times New Roman" w:hAnsi="Times New Roman" w:cs="Times New Roman"/>
                <w:color w:val="000000"/>
                <w:sz w:val="28"/>
                <w:szCs w:val="28"/>
              </w:rPr>
            </w:pPr>
            <w:r w:rsidRPr="00754967">
              <w:rPr>
                <w:rFonts w:ascii="Times New Roman" w:eastAsia="Times New Roman" w:hAnsi="Times New Roman" w:cs="Times New Roman"/>
                <w:color w:val="000000"/>
                <w:sz w:val="28"/>
                <w:szCs w:val="28"/>
              </w:rPr>
              <w:t>b) Thuyết minh Dự án đầu tư cơ giới hóa đồng bộ theo Mẫu 2 tại Phụ lục V ban hành kèm theo Nghị định này.</w:t>
            </w:r>
          </w:p>
          <w:p w:rsidR="00754967" w:rsidRPr="00754967" w:rsidRDefault="00754967" w:rsidP="00754967">
            <w:pPr>
              <w:tabs>
                <w:tab w:val="left" w:pos="1080"/>
                <w:tab w:val="left" w:pos="2340"/>
              </w:tabs>
              <w:spacing w:before="120"/>
              <w:jc w:val="both"/>
              <w:rPr>
                <w:rFonts w:ascii="Times New Roman" w:eastAsia="Times New Roman" w:hAnsi="Times New Roman" w:cs="Times New Roman"/>
                <w:color w:val="000000"/>
                <w:sz w:val="28"/>
                <w:szCs w:val="28"/>
              </w:rPr>
            </w:pPr>
            <w:r w:rsidRPr="00754967">
              <w:rPr>
                <w:rFonts w:ascii="Times New Roman" w:eastAsia="Times New Roman" w:hAnsi="Times New Roman" w:cs="Times New Roman"/>
                <w:color w:val="000000"/>
                <w:sz w:val="28"/>
                <w:szCs w:val="28"/>
              </w:rPr>
              <w:t xml:space="preserve">5. Trình tự thủ tục phê duyệt dự án đầu tư: </w:t>
            </w:r>
          </w:p>
          <w:p w:rsidR="00754967" w:rsidRPr="00754967" w:rsidRDefault="00754967" w:rsidP="00754967">
            <w:pPr>
              <w:tabs>
                <w:tab w:val="left" w:pos="1080"/>
                <w:tab w:val="left" w:pos="2340"/>
              </w:tabs>
              <w:spacing w:before="120"/>
              <w:jc w:val="both"/>
              <w:rPr>
                <w:rFonts w:ascii="Times New Roman" w:eastAsia="Times New Roman" w:hAnsi="Times New Roman" w:cs="Times New Roman"/>
                <w:color w:val="000000"/>
                <w:sz w:val="28"/>
                <w:szCs w:val="28"/>
              </w:rPr>
            </w:pPr>
            <w:r w:rsidRPr="00754967">
              <w:rPr>
                <w:rFonts w:ascii="Times New Roman" w:eastAsia="Times New Roman" w:hAnsi="Times New Roman" w:cs="Times New Roman"/>
                <w:color w:val="000000"/>
                <w:sz w:val="28"/>
                <w:szCs w:val="28"/>
              </w:rPr>
              <w:t>a) Tổ chức, cá nhân nộp 01 bộ hồ sơ trực tiếp hoặc gửi qua dịch vụ bưu chính hoặc qua môi trường điện tử đến Sở Kế hoạch và Đầu tư các tỉnh, thành phố trực thuộc Trung ương nơi Trung tâm đăng ký hoạt động.</w:t>
            </w:r>
          </w:p>
          <w:p w:rsidR="00754967" w:rsidRPr="00754967" w:rsidRDefault="00754967" w:rsidP="00754967">
            <w:pPr>
              <w:tabs>
                <w:tab w:val="left" w:pos="1080"/>
                <w:tab w:val="left" w:pos="2340"/>
              </w:tabs>
              <w:spacing w:before="120"/>
              <w:jc w:val="both"/>
              <w:rPr>
                <w:rFonts w:ascii="Times New Roman" w:eastAsia="Times New Roman" w:hAnsi="Times New Roman" w:cs="Times New Roman"/>
                <w:color w:val="000000"/>
                <w:sz w:val="28"/>
                <w:szCs w:val="28"/>
              </w:rPr>
            </w:pPr>
            <w:r w:rsidRPr="00754967">
              <w:rPr>
                <w:rFonts w:ascii="Times New Roman" w:eastAsia="Times New Roman" w:hAnsi="Times New Roman" w:cs="Times New Roman"/>
                <w:color w:val="000000"/>
                <w:sz w:val="28"/>
                <w:szCs w:val="28"/>
              </w:rPr>
              <w:t>Trường hợp nộp trực tiếp hoặc qua dịch vụ bưu chính: Các thành phần hồ sơ là bản chính; Sở Kế hoạch và Đầu tư kiểm tra thành phần hồ sơ và trả lời ngay tính đầy đủ của hồ sơ cho tổ chức, cá nhân.</w:t>
            </w:r>
          </w:p>
          <w:p w:rsidR="00754967" w:rsidRPr="00754967" w:rsidRDefault="00754967" w:rsidP="00754967">
            <w:pPr>
              <w:tabs>
                <w:tab w:val="left" w:pos="1080"/>
                <w:tab w:val="left" w:pos="2340"/>
              </w:tabs>
              <w:spacing w:before="120"/>
              <w:jc w:val="both"/>
              <w:rPr>
                <w:rFonts w:ascii="Times New Roman" w:eastAsia="Times New Roman" w:hAnsi="Times New Roman" w:cs="Times New Roman"/>
                <w:color w:val="000000"/>
                <w:sz w:val="28"/>
                <w:szCs w:val="28"/>
              </w:rPr>
            </w:pPr>
            <w:r w:rsidRPr="00754967">
              <w:rPr>
                <w:rFonts w:ascii="Times New Roman" w:eastAsia="Times New Roman" w:hAnsi="Times New Roman" w:cs="Times New Roman"/>
                <w:color w:val="000000"/>
                <w:sz w:val="28"/>
                <w:szCs w:val="28"/>
              </w:rPr>
              <w:t xml:space="preserve">Trường hợp nộp qua môi trường điện tử: Thành phần hồ sơ phải được kê khai và ký chữ ký số trên các biểu mẫu điện tử được cung cấp sẵn theo quy định tại khoản 1, 2 Điều 9 Nghị định số 45/2020/NĐ-CP ngày 08 tháng 4 năm </w:t>
            </w:r>
            <w:r w:rsidRPr="00754967">
              <w:rPr>
                <w:rFonts w:ascii="Times New Roman" w:eastAsia="Times New Roman" w:hAnsi="Times New Roman" w:cs="Times New Roman"/>
                <w:color w:val="000000"/>
                <w:sz w:val="28"/>
                <w:szCs w:val="28"/>
              </w:rPr>
              <w:lastRenderedPageBreak/>
              <w:t>2020 của Chính phủ về thực hiện thủ tục hành chính trên môi trường điện tử. Trong thời hạn không quá 8 giờ làm việc kể từ ngày nhận được hồ sơ, Sở Kế hoạch và Đầu tư xem xét tính đầy đủ của thành phần hồ sơ; trường hợp hồ sơ chưa đầy đủ theo quy định, thông báo cho tổ chức, cá nhân.</w:t>
            </w:r>
          </w:p>
          <w:p w:rsidR="00754967" w:rsidRPr="00754967" w:rsidRDefault="00754967" w:rsidP="00754967">
            <w:pPr>
              <w:tabs>
                <w:tab w:val="left" w:pos="1080"/>
                <w:tab w:val="left" w:pos="2340"/>
              </w:tabs>
              <w:spacing w:before="120"/>
              <w:jc w:val="both"/>
              <w:rPr>
                <w:rFonts w:ascii="Times New Roman" w:eastAsia="Times New Roman" w:hAnsi="Times New Roman" w:cs="Times New Roman"/>
                <w:color w:val="000000"/>
                <w:sz w:val="28"/>
                <w:szCs w:val="28"/>
              </w:rPr>
            </w:pPr>
            <w:r w:rsidRPr="00754967">
              <w:rPr>
                <w:rFonts w:ascii="Times New Roman" w:eastAsia="Times New Roman" w:hAnsi="Times New Roman" w:cs="Times New Roman"/>
                <w:color w:val="000000"/>
                <w:sz w:val="28"/>
                <w:szCs w:val="28"/>
              </w:rPr>
              <w:t xml:space="preserve">b) Trong thời hạn 15 ngày làm việc kể từ ngày nhận được hồ sơ đầy đủ, Sở Kế hoạch và Đầu tư thành lập Hội đồng thẩm định hồ sơ. Hội đồng thẩm định gồm Lãnh đạo Sở Kế hoạch và Đầu tư là Chủ tịch Hội đồng; Lãnh đạo Sở Nông nghiệp và Phát triển nông thôn là Phó chủ tịch hội đồng, các thành viên hội đồng là đại diện Sở Tài chính, Sở Công Thương, Sở khoa học và Công nghệ và các Sở, ngành, địa phương liên quan. </w:t>
            </w:r>
          </w:p>
          <w:p w:rsidR="00754967" w:rsidRPr="00754967" w:rsidRDefault="00754967" w:rsidP="00754967">
            <w:pPr>
              <w:tabs>
                <w:tab w:val="left" w:pos="1080"/>
                <w:tab w:val="left" w:pos="2340"/>
              </w:tabs>
              <w:spacing w:before="120"/>
              <w:jc w:val="both"/>
              <w:rPr>
                <w:rFonts w:ascii="Times New Roman" w:eastAsia="Times New Roman" w:hAnsi="Times New Roman" w:cs="Times New Roman"/>
                <w:color w:val="000000"/>
                <w:sz w:val="28"/>
                <w:szCs w:val="28"/>
              </w:rPr>
            </w:pPr>
            <w:r w:rsidRPr="00754967">
              <w:rPr>
                <w:rFonts w:ascii="Times New Roman" w:eastAsia="Times New Roman" w:hAnsi="Times New Roman" w:cs="Times New Roman"/>
                <w:color w:val="000000"/>
                <w:sz w:val="28"/>
                <w:szCs w:val="28"/>
              </w:rPr>
              <w:t xml:space="preserve">Trường hợp hồ sơ đủ điều kiện, Sở Kế hoạch và Đầu tư trình Ủy ban nhân dân cấp tỉnh xem xét phê duyệt. </w:t>
            </w:r>
          </w:p>
          <w:p w:rsidR="00754967" w:rsidRPr="00754967" w:rsidRDefault="00754967" w:rsidP="00754967">
            <w:pPr>
              <w:tabs>
                <w:tab w:val="left" w:pos="1080"/>
                <w:tab w:val="left" w:pos="2340"/>
              </w:tabs>
              <w:spacing w:before="120"/>
              <w:jc w:val="both"/>
              <w:rPr>
                <w:rFonts w:ascii="Times New Roman" w:eastAsia="Times New Roman" w:hAnsi="Times New Roman" w:cs="Times New Roman"/>
                <w:color w:val="000000"/>
                <w:sz w:val="28"/>
                <w:szCs w:val="28"/>
              </w:rPr>
            </w:pPr>
            <w:r w:rsidRPr="00754967">
              <w:rPr>
                <w:rFonts w:ascii="Times New Roman" w:eastAsia="Times New Roman" w:hAnsi="Times New Roman" w:cs="Times New Roman"/>
                <w:color w:val="000000"/>
                <w:sz w:val="28"/>
                <w:szCs w:val="28"/>
              </w:rPr>
              <w:t xml:space="preserve">Trường hợp hồ sơ không đủ điều kiện, Sở Kế hoạch và Đầu tư thông báo cho chủ đầu tư dự án biết và nêu rõ lý do. </w:t>
            </w:r>
          </w:p>
          <w:p w:rsidR="00754967" w:rsidRPr="00754967" w:rsidRDefault="00754967" w:rsidP="00754967">
            <w:pPr>
              <w:tabs>
                <w:tab w:val="left" w:pos="1080"/>
                <w:tab w:val="left" w:pos="2340"/>
              </w:tabs>
              <w:spacing w:before="120"/>
              <w:jc w:val="both"/>
              <w:rPr>
                <w:rFonts w:ascii="Times New Roman" w:eastAsia="Times New Roman" w:hAnsi="Times New Roman" w:cs="Times New Roman"/>
                <w:color w:val="000000"/>
                <w:sz w:val="28"/>
                <w:szCs w:val="28"/>
              </w:rPr>
            </w:pPr>
            <w:r w:rsidRPr="00754967">
              <w:rPr>
                <w:rFonts w:ascii="Times New Roman" w:eastAsia="Times New Roman" w:hAnsi="Times New Roman" w:cs="Times New Roman"/>
                <w:color w:val="000000"/>
                <w:sz w:val="28"/>
                <w:szCs w:val="28"/>
              </w:rPr>
              <w:t xml:space="preserve">c) Trong thời hạn 05 ngày làm việc kể từ ngày Sở Kế hoạch và Đầu tư trình Ủy ban nhân dân cấp tỉnh ra quyết định phê </w:t>
            </w:r>
            <w:r w:rsidRPr="00754967">
              <w:rPr>
                <w:rFonts w:ascii="Times New Roman" w:eastAsia="Times New Roman" w:hAnsi="Times New Roman" w:cs="Times New Roman"/>
                <w:color w:val="000000"/>
                <w:sz w:val="28"/>
                <w:szCs w:val="28"/>
              </w:rPr>
              <w:lastRenderedPageBreak/>
              <w:t>duyệt hỗ trợ dự án đầu tư;</w:t>
            </w:r>
          </w:p>
          <w:p w:rsidR="00C22193" w:rsidRPr="00754967" w:rsidRDefault="00754967" w:rsidP="00754967">
            <w:pPr>
              <w:tabs>
                <w:tab w:val="left" w:pos="1080"/>
                <w:tab w:val="left" w:pos="2340"/>
              </w:tabs>
              <w:spacing w:before="120"/>
              <w:jc w:val="both"/>
              <w:rPr>
                <w:rFonts w:ascii="Times New Roman" w:eastAsia="Times New Roman" w:hAnsi="Times New Roman" w:cs="Times New Roman"/>
                <w:color w:val="000000"/>
                <w:sz w:val="28"/>
                <w:szCs w:val="28"/>
              </w:rPr>
            </w:pPr>
            <w:r w:rsidRPr="00754967">
              <w:rPr>
                <w:rFonts w:ascii="Times New Roman" w:eastAsia="Times New Roman" w:hAnsi="Times New Roman" w:cs="Times New Roman"/>
                <w:color w:val="000000"/>
                <w:sz w:val="28"/>
                <w:szCs w:val="28"/>
              </w:rPr>
              <w:t>d) Căn cứ Dự án đầu tư cơ giới hóa đồng bộ đã được cấp có thẩm quyền phê duyệt, Ngân hàng thực hiện hỗ trợ lãi suất theo quy định của Nghị định này.</w:t>
            </w:r>
          </w:p>
        </w:tc>
        <w:tc>
          <w:tcPr>
            <w:tcW w:w="5245" w:type="dxa"/>
          </w:tcPr>
          <w:p w:rsidR="00920A89" w:rsidRPr="00425FFD" w:rsidRDefault="00920A89" w:rsidP="0054709C">
            <w:pPr>
              <w:spacing w:before="120"/>
              <w:jc w:val="both"/>
              <w:rPr>
                <w:rFonts w:ascii="Times New Roman" w:hAnsi="Times New Roman" w:cs="Times New Roman"/>
                <w:b/>
                <w:sz w:val="28"/>
                <w:szCs w:val="28"/>
                <w:lang w:val="vi-VN"/>
              </w:rPr>
            </w:pPr>
            <w:r w:rsidRPr="00425FFD">
              <w:rPr>
                <w:rFonts w:ascii="Times New Roman" w:hAnsi="Times New Roman" w:cs="Times New Roman"/>
                <w:b/>
                <w:sz w:val="28"/>
                <w:szCs w:val="28"/>
                <w:lang w:val="vi-VN"/>
              </w:rPr>
              <w:lastRenderedPageBreak/>
              <w:t>Điều 14. Hỗ trợ các dự án đầu tư cơ giới hóa đồng bộ trong nông nghiệp</w:t>
            </w:r>
          </w:p>
          <w:p w:rsidR="00940151" w:rsidRPr="00940151" w:rsidRDefault="00940151" w:rsidP="00940151">
            <w:pPr>
              <w:spacing w:before="120" w:after="120" w:line="340" w:lineRule="exact"/>
              <w:jc w:val="both"/>
              <w:rPr>
                <w:rFonts w:ascii="Times New Roman" w:eastAsia="Calibri" w:hAnsi="Times New Roman" w:cs="Times New Roman"/>
                <w:sz w:val="28"/>
                <w:szCs w:val="28"/>
              </w:rPr>
            </w:pPr>
            <w:r w:rsidRPr="00940151">
              <w:rPr>
                <w:rFonts w:ascii="Times New Roman" w:eastAsia="Calibri" w:hAnsi="Times New Roman" w:cs="Times New Roman"/>
                <w:sz w:val="28"/>
                <w:szCs w:val="28"/>
              </w:rPr>
              <w:t xml:space="preserve">Căn cứ vào nguồn kinh phí được hỗ trợ, </w:t>
            </w:r>
            <w:r w:rsidRPr="00940151">
              <w:rPr>
                <w:rFonts w:ascii="Times New Roman" w:eastAsia="Calibri" w:hAnsi="Times New Roman" w:cs="Times New Roman"/>
                <w:sz w:val="28"/>
                <w:szCs w:val="28"/>
                <w:lang w:val="vi-VN"/>
              </w:rPr>
              <w:t xml:space="preserve">điều kiện sản xuất của địa phương dự án đầu tư cơ giới hóa đồng bộ </w:t>
            </w:r>
            <w:r w:rsidRPr="00940151">
              <w:rPr>
                <w:rFonts w:ascii="Times New Roman" w:eastAsia="Calibri" w:hAnsi="Times New Roman" w:cs="Times New Roman"/>
                <w:sz w:val="28"/>
                <w:szCs w:val="28"/>
              </w:rPr>
              <w:t>để xác định nội dung hỗ trợ theo thứ tự ưu tiên sau:</w:t>
            </w:r>
          </w:p>
          <w:p w:rsidR="00940151" w:rsidRPr="00940151" w:rsidRDefault="00940151" w:rsidP="00940151">
            <w:pPr>
              <w:spacing w:before="120" w:line="340" w:lineRule="exact"/>
              <w:jc w:val="both"/>
              <w:rPr>
                <w:rFonts w:ascii="Times New Roman" w:eastAsia="Times New Roman" w:hAnsi="Times New Roman" w:cs="Times New Roman"/>
                <w:sz w:val="28"/>
                <w:szCs w:val="28"/>
              </w:rPr>
            </w:pPr>
            <w:r w:rsidRPr="00940151">
              <w:rPr>
                <w:rFonts w:ascii="Times New Roman" w:eastAsia="Times New Roman" w:hAnsi="Times New Roman" w:cs="Times New Roman"/>
                <w:bCs/>
                <w:sz w:val="28"/>
                <w:szCs w:val="28"/>
              </w:rPr>
              <w:t>1</w:t>
            </w:r>
            <w:r w:rsidRPr="00940151">
              <w:rPr>
                <w:rFonts w:ascii="Times New Roman" w:eastAsia="Times New Roman" w:hAnsi="Times New Roman" w:cs="Times New Roman"/>
                <w:bCs/>
                <w:sz w:val="28"/>
                <w:szCs w:val="28"/>
                <w:lang w:val="vi-VN"/>
              </w:rPr>
              <w:t xml:space="preserve">. </w:t>
            </w:r>
            <w:r w:rsidRPr="00940151">
              <w:rPr>
                <w:rFonts w:ascii="Times New Roman" w:eastAsia="Times New Roman" w:hAnsi="Times New Roman" w:cs="Times New Roman"/>
                <w:sz w:val="28"/>
                <w:szCs w:val="28"/>
              </w:rPr>
              <w:t>Hỗ trợ tín dụng</w:t>
            </w:r>
            <w:r w:rsidRPr="00940151">
              <w:rPr>
                <w:rFonts w:ascii="Times New Roman" w:eastAsia="Times New Roman" w:hAnsi="Times New Roman" w:cs="Times New Roman"/>
                <w:sz w:val="28"/>
                <w:szCs w:val="28"/>
                <w:lang w:val="vi-VN"/>
              </w:rPr>
              <w:t xml:space="preserve"> đầu tư</w:t>
            </w:r>
            <w:r w:rsidRPr="00940151">
              <w:rPr>
                <w:rFonts w:ascii="Times New Roman" w:eastAsia="Times New Roman" w:hAnsi="Times New Roman" w:cs="Times New Roman"/>
                <w:sz w:val="28"/>
                <w:szCs w:val="28"/>
              </w:rPr>
              <w:t>:</w:t>
            </w:r>
            <w:r w:rsidRPr="00940151">
              <w:rPr>
                <w:rFonts w:ascii="Times New Roman" w:eastAsia="Times New Roman" w:hAnsi="Times New Roman" w:cs="Times New Roman"/>
                <w:sz w:val="28"/>
                <w:szCs w:val="28"/>
                <w:lang w:val="vi-VN"/>
              </w:rPr>
              <w:t xml:space="preserve"> </w:t>
            </w:r>
          </w:p>
          <w:p w:rsidR="00940151" w:rsidRPr="00940151" w:rsidRDefault="00940151" w:rsidP="00940151">
            <w:pPr>
              <w:spacing w:before="120" w:line="340" w:lineRule="exact"/>
              <w:jc w:val="both"/>
              <w:rPr>
                <w:rFonts w:ascii="Times New Roman" w:eastAsia="Times New Roman" w:hAnsi="Times New Roman" w:cs="Times New Roman"/>
                <w:sz w:val="28"/>
                <w:szCs w:val="28"/>
                <w:lang w:val="vi-VN"/>
              </w:rPr>
            </w:pPr>
            <w:r w:rsidRPr="00940151">
              <w:rPr>
                <w:rFonts w:ascii="Times New Roman" w:eastAsia="Times New Roman" w:hAnsi="Times New Roman" w:cs="Times New Roman"/>
                <w:sz w:val="28"/>
                <w:szCs w:val="28"/>
              </w:rPr>
              <w:t xml:space="preserve">a) </w:t>
            </w:r>
            <w:r w:rsidRPr="00940151">
              <w:rPr>
                <w:rFonts w:ascii="Times New Roman" w:eastAsia="Times New Roman" w:hAnsi="Times New Roman" w:cs="Times New Roman"/>
                <w:sz w:val="28"/>
                <w:szCs w:val="28"/>
                <w:lang w:val="vi-VN"/>
              </w:rPr>
              <w:t>Ngân sách nhà nước hỗ trợ lãi suất thương mại đối với các khoản vay trung hạn, dài hạn bằng đồng Việt Nam để đầu tư d</w:t>
            </w:r>
            <w:r w:rsidRPr="00940151">
              <w:rPr>
                <w:rFonts w:ascii="Times New Roman" w:eastAsia="Calibri" w:hAnsi="Times New Roman" w:cs="Times New Roman"/>
                <w:sz w:val="28"/>
                <w:szCs w:val="28"/>
                <w:lang w:val="vi-VN"/>
              </w:rPr>
              <w:t>ây chuyền máy, thiết bị, công nghệ bảo quản, chế biến nông sản</w:t>
            </w:r>
            <w:r w:rsidRPr="00940151">
              <w:rPr>
                <w:rFonts w:ascii="Times New Roman" w:eastAsia="Times New Roman" w:hAnsi="Times New Roman" w:cs="Times New Roman"/>
                <w:sz w:val="28"/>
                <w:szCs w:val="28"/>
                <w:lang w:val="vi-VN"/>
              </w:rPr>
              <w:t xml:space="preserve"> quy định tại Phụ lục II ban hành kèm theo Nghị định này;</w:t>
            </w:r>
          </w:p>
          <w:p w:rsidR="00940151" w:rsidRPr="00940151" w:rsidRDefault="00940151" w:rsidP="00940151">
            <w:pPr>
              <w:spacing w:before="120"/>
              <w:jc w:val="both"/>
              <w:rPr>
                <w:rFonts w:ascii="Times New Roman" w:eastAsia="Times New Roman" w:hAnsi="Times New Roman" w:cs="Times New Roman"/>
                <w:sz w:val="28"/>
                <w:szCs w:val="28"/>
                <w:lang w:val="vi-VN"/>
              </w:rPr>
            </w:pPr>
            <w:r w:rsidRPr="00940151">
              <w:rPr>
                <w:rFonts w:ascii="Times New Roman" w:eastAsia="Times New Roman" w:hAnsi="Times New Roman" w:cs="Times New Roman"/>
                <w:bCs/>
                <w:sz w:val="28"/>
                <w:szCs w:val="28"/>
              </w:rPr>
              <w:lastRenderedPageBreak/>
              <w:t>b</w:t>
            </w:r>
            <w:r w:rsidRPr="00940151">
              <w:rPr>
                <w:rFonts w:ascii="Times New Roman" w:eastAsia="Times New Roman" w:hAnsi="Times New Roman" w:cs="Times New Roman"/>
                <w:bCs/>
                <w:sz w:val="28"/>
                <w:szCs w:val="28"/>
                <w:lang w:val="vi-VN"/>
              </w:rPr>
              <w:t>) Mức hỗ trợ</w:t>
            </w:r>
            <w:r w:rsidRPr="00940151">
              <w:rPr>
                <w:rFonts w:ascii="Times New Roman" w:eastAsia="Times New Roman" w:hAnsi="Times New Roman" w:cs="Times New Roman"/>
                <w:bCs/>
                <w:sz w:val="28"/>
                <w:szCs w:val="28"/>
              </w:rPr>
              <w:t xml:space="preserve">: </w:t>
            </w:r>
            <w:r w:rsidRPr="00940151">
              <w:rPr>
                <w:rFonts w:ascii="Times New Roman" w:eastAsia="Times New Roman" w:hAnsi="Times New Roman" w:cs="Times New Roman"/>
                <w:sz w:val="28"/>
                <w:szCs w:val="28"/>
                <w:lang w:val="vi-VN"/>
              </w:rPr>
              <w:t>Mức lãi suất hỗ trợ không quá 4%/năm, tính trên số dư nợ gốc vay tại các ngân hàng thương mại tại thời điểm xem xét hỗ trợ;</w:t>
            </w:r>
          </w:p>
          <w:p w:rsidR="00940151" w:rsidRPr="00940151" w:rsidRDefault="00940151" w:rsidP="00940151">
            <w:pPr>
              <w:spacing w:before="120"/>
              <w:jc w:val="both"/>
              <w:rPr>
                <w:rFonts w:ascii="Times New Roman" w:eastAsia="Times New Roman" w:hAnsi="Times New Roman" w:cs="Times New Roman"/>
                <w:sz w:val="28"/>
                <w:szCs w:val="28"/>
                <w:lang w:val="vi-VN"/>
              </w:rPr>
            </w:pPr>
            <w:r w:rsidRPr="00940151">
              <w:rPr>
                <w:rFonts w:ascii="Times New Roman" w:eastAsia="Times New Roman" w:hAnsi="Times New Roman" w:cs="Times New Roman"/>
                <w:sz w:val="28"/>
                <w:szCs w:val="28"/>
              </w:rPr>
              <w:t xml:space="preserve">c) </w:t>
            </w:r>
            <w:r w:rsidRPr="00940151">
              <w:rPr>
                <w:rFonts w:ascii="Times New Roman" w:eastAsia="Times New Roman" w:hAnsi="Times New Roman" w:cs="Times New Roman"/>
                <w:sz w:val="28"/>
                <w:szCs w:val="28"/>
                <w:lang w:val="vi-VN"/>
              </w:rPr>
              <w:t>Thời gian hỗ trợ lãi suất kể từ thời điểm đề nghị hỗ trợ: Tối đa 05 năm;</w:t>
            </w:r>
          </w:p>
          <w:p w:rsidR="00940151" w:rsidRPr="00940151" w:rsidRDefault="00940151" w:rsidP="00940151">
            <w:pPr>
              <w:spacing w:before="120"/>
              <w:jc w:val="both"/>
              <w:rPr>
                <w:rFonts w:ascii="Times New Roman" w:eastAsia="Times New Roman" w:hAnsi="Times New Roman" w:cs="Times New Roman"/>
                <w:sz w:val="28"/>
                <w:szCs w:val="28"/>
              </w:rPr>
            </w:pPr>
            <w:r w:rsidRPr="00940151">
              <w:rPr>
                <w:rFonts w:ascii="Times New Roman" w:eastAsia="Times New Roman" w:hAnsi="Times New Roman" w:cs="Times New Roman"/>
                <w:sz w:val="28"/>
                <w:szCs w:val="28"/>
              </w:rPr>
              <w:t xml:space="preserve">d) </w:t>
            </w:r>
            <w:r w:rsidRPr="00940151">
              <w:rPr>
                <w:rFonts w:ascii="Times New Roman" w:eastAsia="Times New Roman" w:hAnsi="Times New Roman" w:cs="Times New Roman"/>
                <w:sz w:val="28"/>
                <w:szCs w:val="28"/>
                <w:lang w:val="vi-VN"/>
              </w:rPr>
              <w:t>Hạn mức hỗ trợ lãi suất: Không quá 70% tổng vốn vay của dự án</w:t>
            </w:r>
            <w:r w:rsidRPr="00940151">
              <w:rPr>
                <w:rFonts w:ascii="Times New Roman" w:eastAsia="Times New Roman" w:hAnsi="Times New Roman" w:cs="Times New Roman"/>
                <w:sz w:val="28"/>
                <w:szCs w:val="28"/>
              </w:rPr>
              <w:t xml:space="preserve"> (không bao gồm các khoản được hỗ trợ quy định tại khoản 2, khoản 3, khoản 4</w:t>
            </w:r>
            <w:r w:rsidRPr="00940151">
              <w:rPr>
                <w:rFonts w:ascii="Times New Roman" w:eastAsia="Times New Roman" w:hAnsi="Times New Roman" w:cs="Times New Roman"/>
                <w:sz w:val="28"/>
                <w:szCs w:val="28"/>
                <w:lang w:val="vi-VN"/>
              </w:rPr>
              <w:t xml:space="preserve">, </w:t>
            </w:r>
            <w:r w:rsidRPr="00940151">
              <w:rPr>
                <w:rFonts w:ascii="Times New Roman" w:eastAsia="Times New Roman" w:hAnsi="Times New Roman" w:cs="Times New Roman"/>
                <w:sz w:val="28"/>
                <w:szCs w:val="28"/>
              </w:rPr>
              <w:t xml:space="preserve">khoản 5 </w:t>
            </w:r>
            <w:r w:rsidRPr="00940151">
              <w:rPr>
                <w:rFonts w:ascii="Times New Roman" w:eastAsia="Times New Roman" w:hAnsi="Times New Roman" w:cs="Times New Roman"/>
                <w:sz w:val="28"/>
                <w:szCs w:val="28"/>
                <w:lang w:val="vi-VN"/>
              </w:rPr>
              <w:t xml:space="preserve">và khoản </w:t>
            </w:r>
            <w:r w:rsidRPr="00940151">
              <w:rPr>
                <w:rFonts w:ascii="Times New Roman" w:eastAsia="Times New Roman" w:hAnsi="Times New Roman" w:cs="Times New Roman"/>
                <w:sz w:val="28"/>
                <w:szCs w:val="28"/>
              </w:rPr>
              <w:t>6</w:t>
            </w:r>
            <w:r w:rsidRPr="00940151">
              <w:rPr>
                <w:rFonts w:ascii="Times New Roman" w:eastAsia="Times New Roman" w:hAnsi="Times New Roman" w:cs="Times New Roman"/>
                <w:sz w:val="28"/>
                <w:szCs w:val="28"/>
                <w:lang w:val="vi-VN"/>
              </w:rPr>
              <w:t xml:space="preserve"> </w:t>
            </w:r>
            <w:r w:rsidRPr="00940151">
              <w:rPr>
                <w:rFonts w:ascii="Times New Roman" w:eastAsia="Times New Roman" w:hAnsi="Times New Roman" w:cs="Times New Roman"/>
                <w:sz w:val="28"/>
                <w:szCs w:val="28"/>
              </w:rPr>
              <w:t>Điều này)</w:t>
            </w:r>
          </w:p>
          <w:p w:rsidR="00940151" w:rsidRPr="00940151" w:rsidRDefault="00940151" w:rsidP="00940151">
            <w:pPr>
              <w:spacing w:before="120" w:line="340" w:lineRule="exact"/>
              <w:jc w:val="both"/>
              <w:rPr>
                <w:rFonts w:ascii="Times New Roman" w:eastAsia="Times New Roman" w:hAnsi="Times New Roman" w:cs="Times New Roman"/>
                <w:sz w:val="28"/>
                <w:szCs w:val="28"/>
              </w:rPr>
            </w:pPr>
            <w:r w:rsidRPr="00940151">
              <w:rPr>
                <w:rFonts w:ascii="Times New Roman" w:eastAsia="Times New Roman" w:hAnsi="Times New Roman" w:cs="Times New Roman"/>
                <w:sz w:val="28"/>
                <w:szCs w:val="28"/>
                <w:lang w:val="vi-VN"/>
              </w:rPr>
              <w:t>2. H</w:t>
            </w:r>
            <w:r w:rsidRPr="00940151">
              <w:rPr>
                <w:rFonts w:ascii="Times New Roman" w:eastAsia="Times New Roman" w:hAnsi="Times New Roman" w:cs="Times New Roman"/>
                <w:sz w:val="28"/>
                <w:szCs w:val="28"/>
              </w:rPr>
              <w:t xml:space="preserve">ỗ trợ </w:t>
            </w:r>
            <w:r w:rsidRPr="00940151">
              <w:rPr>
                <w:rFonts w:ascii="Times New Roman" w:eastAsia="Times New Roman" w:hAnsi="Times New Roman" w:cs="Times New Roman"/>
                <w:sz w:val="28"/>
                <w:szCs w:val="28"/>
                <w:lang w:val="vi-VN"/>
              </w:rPr>
              <w:t>tư vấn lập dự án đầu tư cơ giới hóa đồng bộ trong nông nghiệp</w:t>
            </w:r>
            <w:r w:rsidRPr="00940151">
              <w:rPr>
                <w:rFonts w:ascii="Times New Roman" w:eastAsia="Times New Roman" w:hAnsi="Times New Roman" w:cs="Times New Roman"/>
                <w:sz w:val="28"/>
                <w:szCs w:val="28"/>
              </w:rPr>
              <w:t xml:space="preserve"> không quá 300 triệu/dự án, bao gồm: Chi phí nhân công tư vấn kỹ thuật; chi phí khảo sát, đánh giá hiện trạng; chi phí thuê, mua dữ liệu, số liệu; chi phí hội thảo; tham vấn; chi phí in ấn tài liệu.</w:t>
            </w:r>
          </w:p>
          <w:p w:rsidR="00940151" w:rsidRPr="00940151" w:rsidRDefault="00940151" w:rsidP="00940151">
            <w:pPr>
              <w:spacing w:before="120"/>
              <w:jc w:val="both"/>
              <w:rPr>
                <w:rFonts w:ascii="Times New Roman" w:eastAsia="Times New Roman" w:hAnsi="Times New Roman" w:cs="Times New Roman"/>
                <w:sz w:val="28"/>
                <w:szCs w:val="28"/>
              </w:rPr>
            </w:pPr>
            <w:r w:rsidRPr="00940151">
              <w:rPr>
                <w:rFonts w:ascii="Times New Roman" w:eastAsia="Times New Roman" w:hAnsi="Times New Roman" w:cs="Times New Roman"/>
                <w:sz w:val="28"/>
                <w:szCs w:val="28"/>
                <w:lang w:val="vi-VN"/>
              </w:rPr>
              <w:t>3</w:t>
            </w:r>
            <w:r w:rsidRPr="00940151">
              <w:rPr>
                <w:rFonts w:ascii="Times New Roman" w:eastAsia="Times New Roman" w:hAnsi="Times New Roman" w:cs="Times New Roman"/>
                <w:sz w:val="28"/>
                <w:szCs w:val="28"/>
              </w:rPr>
              <w:t xml:space="preserve">. </w:t>
            </w:r>
            <w:r w:rsidRPr="00940151">
              <w:rPr>
                <w:rFonts w:ascii="Times New Roman" w:eastAsia="Times New Roman" w:hAnsi="Times New Roman" w:cs="Times New Roman"/>
                <w:sz w:val="28"/>
                <w:szCs w:val="28"/>
                <w:lang w:val="vi-VN"/>
              </w:rPr>
              <w:t>Hỗ trợ h</w:t>
            </w:r>
            <w:r w:rsidRPr="00940151">
              <w:rPr>
                <w:rFonts w:ascii="Times New Roman" w:eastAsia="Times New Roman" w:hAnsi="Times New Roman" w:cs="Times New Roman"/>
                <w:sz w:val="28"/>
                <w:szCs w:val="28"/>
              </w:rPr>
              <w:t>uấn luyện, đào tạo lao động vận hành máy</w:t>
            </w:r>
            <w:r w:rsidRPr="00940151">
              <w:rPr>
                <w:rFonts w:ascii="Times New Roman" w:eastAsia="Times New Roman" w:hAnsi="Times New Roman" w:cs="Times New Roman"/>
                <w:sz w:val="28"/>
                <w:szCs w:val="28"/>
                <w:lang w:val="vi-VN"/>
              </w:rPr>
              <w:t>, thiết bị, công nghệ</w:t>
            </w:r>
            <w:r w:rsidRPr="00940151">
              <w:rPr>
                <w:rFonts w:ascii="Times New Roman" w:eastAsia="Times New Roman" w:hAnsi="Times New Roman" w:cs="Times New Roman"/>
                <w:sz w:val="28"/>
                <w:szCs w:val="28"/>
              </w:rPr>
              <w:t xml:space="preserve"> </w:t>
            </w:r>
            <w:r w:rsidRPr="00940151">
              <w:rPr>
                <w:rFonts w:ascii="Times New Roman" w:eastAsia="Times New Roman" w:hAnsi="Times New Roman" w:cs="Times New Roman"/>
                <w:sz w:val="28"/>
                <w:szCs w:val="28"/>
                <w:lang w:val="vi-VN"/>
              </w:rPr>
              <w:t xml:space="preserve">và trang bị phương tiện bảo hộ lao động cá nhân theo điểm a, điểm b khoản 2 Điều 13 </w:t>
            </w:r>
            <w:r w:rsidRPr="00940151">
              <w:rPr>
                <w:rFonts w:ascii="Times New Roman" w:eastAsia="Times New Roman" w:hAnsi="Times New Roman" w:cs="Times New Roman"/>
                <w:sz w:val="28"/>
                <w:szCs w:val="28"/>
              </w:rPr>
              <w:t>N</w:t>
            </w:r>
            <w:r w:rsidRPr="00940151">
              <w:rPr>
                <w:rFonts w:ascii="Times New Roman" w:eastAsia="Times New Roman" w:hAnsi="Times New Roman" w:cs="Times New Roman"/>
                <w:sz w:val="28"/>
                <w:szCs w:val="28"/>
                <w:lang w:val="vi-VN"/>
              </w:rPr>
              <w:t>ghị định này</w:t>
            </w:r>
            <w:r w:rsidRPr="00940151">
              <w:rPr>
                <w:rFonts w:ascii="Times New Roman" w:eastAsia="Times New Roman" w:hAnsi="Times New Roman" w:cs="Times New Roman"/>
                <w:sz w:val="28"/>
                <w:szCs w:val="28"/>
              </w:rPr>
              <w:t xml:space="preserve"> nhưng không quá 1,5 tỷ đồng/dự án</w:t>
            </w:r>
            <w:r w:rsidRPr="00940151">
              <w:rPr>
                <w:rFonts w:ascii="Times New Roman" w:eastAsia="Times New Roman" w:hAnsi="Times New Roman" w:cs="Times New Roman"/>
                <w:sz w:val="28"/>
                <w:szCs w:val="28"/>
                <w:lang w:val="vi-VN"/>
              </w:rPr>
              <w:t>.</w:t>
            </w:r>
          </w:p>
          <w:p w:rsidR="00940151" w:rsidRPr="00940151" w:rsidRDefault="00940151" w:rsidP="00940151">
            <w:pPr>
              <w:spacing w:before="120" w:after="120" w:line="340" w:lineRule="exact"/>
              <w:jc w:val="both"/>
              <w:rPr>
                <w:rFonts w:ascii="Times New Roman" w:eastAsia="Calibri" w:hAnsi="Times New Roman" w:cs="Times New Roman"/>
                <w:sz w:val="28"/>
                <w:szCs w:val="28"/>
              </w:rPr>
            </w:pPr>
            <w:r w:rsidRPr="00940151">
              <w:rPr>
                <w:rFonts w:ascii="Times New Roman" w:eastAsia="Times New Roman" w:hAnsi="Times New Roman" w:cs="Times New Roman"/>
                <w:sz w:val="28"/>
                <w:szCs w:val="28"/>
                <w:lang w:val="vi-VN"/>
              </w:rPr>
              <w:t xml:space="preserve">4. Hỗ trợ tập trung đất đai, </w:t>
            </w:r>
            <w:r w:rsidRPr="00940151">
              <w:rPr>
                <w:rFonts w:ascii="Times New Roman" w:eastAsia="Times New Roman" w:hAnsi="Times New Roman" w:cs="Times New Roman"/>
                <w:sz w:val="28"/>
                <w:szCs w:val="28"/>
              </w:rPr>
              <w:t xml:space="preserve">thuê đất, thuê mặt </w:t>
            </w:r>
            <w:r w:rsidRPr="00940151">
              <w:rPr>
                <w:rFonts w:ascii="Times New Roman" w:eastAsia="Times New Roman" w:hAnsi="Times New Roman" w:cs="Times New Roman"/>
                <w:sz w:val="28"/>
                <w:szCs w:val="28"/>
                <w:lang w:val="vi-VN"/>
              </w:rPr>
              <w:t xml:space="preserve">nước; đào tạo nguồn nhân lực; hạ tầng kỹ thuật của dự án đầu tư cơ giới hóa đồng bộ được </w:t>
            </w:r>
            <w:r w:rsidRPr="00940151">
              <w:rPr>
                <w:rFonts w:ascii="Times New Roman" w:eastAsia="Calibri" w:hAnsi="Times New Roman" w:cs="Times New Roman"/>
                <w:sz w:val="28"/>
                <w:szCs w:val="28"/>
                <w:lang w:val="vi-VN"/>
              </w:rPr>
              <w:t xml:space="preserve">hưởng ưu đãi và hỗ trợ đầu tư theo quy định </w:t>
            </w:r>
            <w:r w:rsidRPr="00940151">
              <w:rPr>
                <w:rFonts w:ascii="Times New Roman" w:eastAsia="Calibri" w:hAnsi="Times New Roman" w:cs="Times New Roman"/>
                <w:sz w:val="28"/>
                <w:szCs w:val="28"/>
              </w:rPr>
              <w:t xml:space="preserve">hiện hành </w:t>
            </w:r>
            <w:r w:rsidRPr="00940151">
              <w:rPr>
                <w:rFonts w:ascii="Times New Roman" w:eastAsia="Calibri" w:hAnsi="Times New Roman" w:cs="Times New Roman"/>
                <w:sz w:val="28"/>
                <w:szCs w:val="28"/>
                <w:lang w:val="vi-VN"/>
              </w:rPr>
              <w:t xml:space="preserve">tại Nghị định của Chính </w:t>
            </w:r>
            <w:r w:rsidRPr="00940151">
              <w:rPr>
                <w:rFonts w:ascii="Times New Roman" w:eastAsia="Calibri" w:hAnsi="Times New Roman" w:cs="Times New Roman"/>
                <w:sz w:val="28"/>
                <w:szCs w:val="28"/>
                <w:lang w:val="vi-VN"/>
              </w:rPr>
              <w:lastRenderedPageBreak/>
              <w:t>phủ về cơ chế, chính sách khuyến khích doanh nghiệp đầu tư vào nông nghiệp, nông thôn.</w:t>
            </w:r>
          </w:p>
          <w:p w:rsidR="00940151" w:rsidRPr="00940151" w:rsidRDefault="00940151" w:rsidP="00940151">
            <w:pPr>
              <w:spacing w:before="120" w:line="340" w:lineRule="exact"/>
              <w:jc w:val="both"/>
              <w:rPr>
                <w:rFonts w:ascii="Times New Roman" w:eastAsia="Times New Roman" w:hAnsi="Times New Roman" w:cs="Times New Roman"/>
                <w:sz w:val="28"/>
                <w:szCs w:val="28"/>
              </w:rPr>
            </w:pPr>
            <w:r w:rsidRPr="00940151">
              <w:rPr>
                <w:rFonts w:ascii="Times New Roman" w:eastAsia="Times New Roman" w:hAnsi="Times New Roman" w:cs="Times New Roman"/>
                <w:sz w:val="28"/>
                <w:szCs w:val="28"/>
                <w:lang w:val="vi-VN"/>
              </w:rPr>
              <w:t>5</w:t>
            </w:r>
            <w:r w:rsidRPr="00940151">
              <w:rPr>
                <w:rFonts w:ascii="Times New Roman" w:eastAsia="Times New Roman" w:hAnsi="Times New Roman" w:cs="Times New Roman"/>
                <w:sz w:val="28"/>
                <w:szCs w:val="28"/>
              </w:rPr>
              <w:t>. Hỗ trợ chuyển đổi số: Ngân sách hỗ trợ 50% chi phí một lần, nhưng không quá 1,0 tỷ đồng/dự án để thực hiện chuyển đổi số trong dự án cơ giới hóa đồng bộ trong nông nghiệp, bao gồm: Chi phí số hóa bản đồ ruộng, đồng, đất đai; chi phí mua máy, thiết bị quan trắc môi trường, camera quan sát, hạ tầng và thiết bị đường chuyền số; chi phí thuê, mua công nghệ, phẩn mềm điều khiển số.</w:t>
            </w:r>
          </w:p>
          <w:p w:rsidR="00940151" w:rsidRPr="00940151" w:rsidRDefault="00940151" w:rsidP="00940151">
            <w:pPr>
              <w:spacing w:before="120" w:line="340" w:lineRule="exact"/>
              <w:jc w:val="both"/>
              <w:rPr>
                <w:rFonts w:ascii="Times New Roman" w:eastAsia="Times New Roman" w:hAnsi="Times New Roman" w:cs="Times New Roman"/>
                <w:sz w:val="28"/>
                <w:szCs w:val="28"/>
              </w:rPr>
            </w:pPr>
            <w:r w:rsidRPr="00940151">
              <w:rPr>
                <w:rFonts w:ascii="Times New Roman" w:eastAsia="Times New Roman" w:hAnsi="Times New Roman" w:cs="Times New Roman"/>
                <w:sz w:val="28"/>
                <w:szCs w:val="28"/>
                <w:lang w:val="vi-VN"/>
              </w:rPr>
              <w:t>6</w:t>
            </w:r>
            <w:r w:rsidRPr="00940151">
              <w:rPr>
                <w:rFonts w:ascii="Times New Roman" w:eastAsia="Times New Roman" w:hAnsi="Times New Roman" w:cs="Times New Roman"/>
                <w:sz w:val="28"/>
                <w:szCs w:val="28"/>
              </w:rPr>
              <w:t>. Điều kiện hỗ trợ:</w:t>
            </w:r>
          </w:p>
          <w:p w:rsidR="00940151" w:rsidRPr="00940151" w:rsidRDefault="00940151" w:rsidP="00940151">
            <w:pPr>
              <w:spacing w:before="120" w:line="340" w:lineRule="exact"/>
              <w:jc w:val="both"/>
              <w:rPr>
                <w:rFonts w:ascii="Times New Roman" w:eastAsia="Times New Roman" w:hAnsi="Times New Roman" w:cs="Times New Roman"/>
                <w:sz w:val="28"/>
                <w:szCs w:val="28"/>
                <w:lang w:val="vi-VN"/>
              </w:rPr>
            </w:pPr>
            <w:r w:rsidRPr="00940151">
              <w:rPr>
                <w:rFonts w:ascii="Times New Roman" w:eastAsia="Times New Roman" w:hAnsi="Times New Roman" w:cs="Times New Roman"/>
                <w:sz w:val="28"/>
                <w:szCs w:val="28"/>
                <w:lang w:val="vi-VN"/>
              </w:rPr>
              <w:t>a) D</w:t>
            </w:r>
            <w:r w:rsidRPr="00940151">
              <w:rPr>
                <w:rFonts w:ascii="Times New Roman" w:eastAsia="Times New Roman" w:hAnsi="Times New Roman" w:cs="Times New Roman"/>
                <w:spacing w:val="-4"/>
                <w:sz w:val="28"/>
                <w:szCs w:val="28"/>
                <w:lang w:val="vi-VN"/>
              </w:rPr>
              <w:t xml:space="preserve">ự án đầu tư cơ giới hóa đồng bộ đáp ứng các tiêu chí </w:t>
            </w:r>
            <w:r w:rsidRPr="00940151">
              <w:rPr>
                <w:rFonts w:ascii="Times New Roman" w:eastAsia="Times New Roman" w:hAnsi="Times New Roman" w:cs="Times New Roman"/>
                <w:sz w:val="28"/>
                <w:szCs w:val="28"/>
                <w:lang w:val="vi-VN"/>
              </w:rPr>
              <w:t>theo quy định tại Điều 1</w:t>
            </w:r>
            <w:r w:rsidRPr="00940151">
              <w:rPr>
                <w:rFonts w:ascii="Times New Roman" w:eastAsia="Times New Roman" w:hAnsi="Times New Roman" w:cs="Times New Roman"/>
                <w:sz w:val="28"/>
                <w:szCs w:val="28"/>
              </w:rPr>
              <w:t>1</w:t>
            </w:r>
            <w:r w:rsidRPr="00940151">
              <w:rPr>
                <w:rFonts w:ascii="Times New Roman" w:eastAsia="Times New Roman" w:hAnsi="Times New Roman" w:cs="Times New Roman"/>
                <w:sz w:val="28"/>
                <w:szCs w:val="28"/>
                <w:lang w:val="vi-VN"/>
              </w:rPr>
              <w:t xml:space="preserve"> Nghị định này và được Uỷ ban nhân dân tỉnh</w:t>
            </w:r>
            <w:r w:rsidRPr="00940151">
              <w:rPr>
                <w:rFonts w:ascii="Times New Roman" w:eastAsia="Times New Roman" w:hAnsi="Times New Roman" w:cs="Times New Roman"/>
                <w:sz w:val="28"/>
                <w:szCs w:val="28"/>
              </w:rPr>
              <w:t>, thành phố trực thuộc Trung ương</w:t>
            </w:r>
            <w:r w:rsidRPr="00940151">
              <w:rPr>
                <w:rFonts w:ascii="Times New Roman" w:eastAsia="Times New Roman" w:hAnsi="Times New Roman" w:cs="Times New Roman"/>
                <w:sz w:val="28"/>
                <w:szCs w:val="28"/>
                <w:lang w:val="vi-VN"/>
              </w:rPr>
              <w:t>phê duyệt;</w:t>
            </w:r>
          </w:p>
          <w:p w:rsidR="00940151" w:rsidRPr="00940151" w:rsidRDefault="00940151" w:rsidP="00940151">
            <w:pPr>
              <w:spacing w:before="120" w:after="120" w:line="340" w:lineRule="exact"/>
              <w:jc w:val="both"/>
              <w:rPr>
                <w:rFonts w:ascii="Times New Roman" w:eastAsia="Times New Roman" w:hAnsi="Times New Roman" w:cs="Times New Roman"/>
                <w:sz w:val="28"/>
                <w:szCs w:val="28"/>
                <w:lang w:val="vi-VN"/>
              </w:rPr>
            </w:pPr>
            <w:r w:rsidRPr="00940151">
              <w:rPr>
                <w:rFonts w:ascii="Times New Roman" w:eastAsia="Times New Roman" w:hAnsi="Times New Roman" w:cs="Times New Roman"/>
                <w:sz w:val="28"/>
                <w:szCs w:val="28"/>
                <w:lang w:val="vi-VN"/>
              </w:rPr>
              <w:t>b) D</w:t>
            </w:r>
            <w:r w:rsidRPr="00940151">
              <w:rPr>
                <w:rFonts w:ascii="Times New Roman" w:eastAsia="Calibri" w:hAnsi="Times New Roman" w:cs="Times New Roman"/>
                <w:sz w:val="28"/>
                <w:szCs w:val="28"/>
                <w:lang w:val="vi-VN"/>
              </w:rPr>
              <w:t xml:space="preserve">ây chuyền máy, thiết bị, công nghệ phải mới; </w:t>
            </w:r>
            <w:r w:rsidRPr="00940151">
              <w:rPr>
                <w:rFonts w:ascii="Times New Roman" w:eastAsia="Times New Roman" w:hAnsi="Times New Roman" w:cs="Times New Roman"/>
                <w:bCs/>
                <w:spacing w:val="-4"/>
                <w:sz w:val="28"/>
                <w:szCs w:val="28"/>
                <w:lang w:val="vi-VN"/>
              </w:rPr>
              <w:t xml:space="preserve">đối với dây chuyền máy, thiết bị, công nghệ đã qua sử dụng phải đáp ứng các qui định về nguyên tắc quản lý nhập khẩu hiện </w:t>
            </w:r>
            <w:r w:rsidRPr="00940151">
              <w:rPr>
                <w:rFonts w:ascii="Times New Roman" w:eastAsia="Times New Roman" w:hAnsi="Times New Roman" w:cs="Times New Roman"/>
                <w:bCs/>
                <w:spacing w:val="-4"/>
                <w:sz w:val="28"/>
                <w:szCs w:val="28"/>
                <w:lang w:val="vi-VN"/>
              </w:rPr>
              <w:lastRenderedPageBreak/>
              <w:t>hành; đ</w:t>
            </w:r>
            <w:r w:rsidRPr="00940151">
              <w:rPr>
                <w:rFonts w:ascii="Times New Roman" w:eastAsia="Times New Roman" w:hAnsi="Times New Roman" w:cs="Times New Roman"/>
                <w:sz w:val="28"/>
                <w:szCs w:val="28"/>
                <w:lang w:val="vi-VN"/>
              </w:rPr>
              <w:t>áp ứng quy định tại Điều 9 Nghị định này.</w:t>
            </w:r>
          </w:p>
          <w:p w:rsidR="00940151" w:rsidRPr="00940151" w:rsidRDefault="00940151" w:rsidP="00940151">
            <w:pPr>
              <w:spacing w:before="120" w:line="340" w:lineRule="exact"/>
              <w:jc w:val="both"/>
              <w:rPr>
                <w:rFonts w:ascii="Times New Roman" w:eastAsia="Times New Roman" w:hAnsi="Times New Roman" w:cs="Times New Roman"/>
                <w:bCs/>
                <w:sz w:val="28"/>
                <w:szCs w:val="28"/>
              </w:rPr>
            </w:pPr>
            <w:r w:rsidRPr="00940151">
              <w:rPr>
                <w:rFonts w:ascii="Times New Roman" w:eastAsia="Times New Roman" w:hAnsi="Times New Roman" w:cs="Times New Roman"/>
                <w:sz w:val="28"/>
                <w:szCs w:val="28"/>
                <w:lang w:val="vi-VN"/>
              </w:rPr>
              <w:t xml:space="preserve">c) Nội dung huấn luyện, đào tạo theo </w:t>
            </w:r>
            <w:r w:rsidRPr="00940151">
              <w:rPr>
                <w:rFonts w:ascii="Times New Roman" w:eastAsia="Times New Roman" w:hAnsi="Times New Roman" w:cs="Times New Roman"/>
                <w:bCs/>
                <w:sz w:val="28"/>
                <w:szCs w:val="28"/>
              </w:rPr>
              <w:t>chương trình bảo đảm chất lượng theo chuẩn đầu ra cho lao động phục vụ cơ giới hóa và cơ giới hóa đồng bộ trong nông nghiệp</w:t>
            </w:r>
            <w:r w:rsidRPr="00940151">
              <w:rPr>
                <w:rFonts w:ascii="Times New Roman" w:eastAsia="Times New Roman" w:hAnsi="Times New Roman" w:cs="Times New Roman"/>
                <w:bCs/>
                <w:sz w:val="28"/>
                <w:szCs w:val="28"/>
                <w:lang w:val="vi-VN"/>
              </w:rPr>
              <w:t xml:space="preserve"> </w:t>
            </w:r>
            <w:r w:rsidRPr="00940151">
              <w:rPr>
                <w:rFonts w:ascii="Times New Roman" w:eastAsia="Times New Roman" w:hAnsi="Times New Roman" w:cs="Times New Roman"/>
                <w:bCs/>
                <w:sz w:val="28"/>
                <w:szCs w:val="28"/>
              </w:rPr>
              <w:t>do</w:t>
            </w:r>
            <w:r w:rsidRPr="00940151">
              <w:rPr>
                <w:rFonts w:ascii="Times New Roman" w:eastAsia="Times New Roman" w:hAnsi="Times New Roman" w:cs="Times New Roman"/>
                <w:bCs/>
                <w:sz w:val="28"/>
                <w:szCs w:val="28"/>
                <w:lang w:val="vi-VN"/>
              </w:rPr>
              <w:t xml:space="preserve"> Bộ Nông nghiệp và Phát triển nông thôn</w:t>
            </w:r>
            <w:r w:rsidRPr="00940151">
              <w:rPr>
                <w:rFonts w:ascii="Times New Roman" w:eastAsia="Times New Roman" w:hAnsi="Times New Roman" w:cs="Times New Roman"/>
                <w:bCs/>
                <w:sz w:val="28"/>
                <w:szCs w:val="28"/>
              </w:rPr>
              <w:t xml:space="preserve"> quy định.</w:t>
            </w:r>
          </w:p>
          <w:p w:rsidR="00940151" w:rsidRPr="00940151" w:rsidRDefault="00940151" w:rsidP="00940151">
            <w:pPr>
              <w:spacing w:before="120" w:line="340" w:lineRule="exact"/>
              <w:jc w:val="both"/>
              <w:rPr>
                <w:rFonts w:ascii="Times New Roman" w:eastAsia="Times New Roman" w:hAnsi="Times New Roman" w:cs="Times New Roman"/>
                <w:sz w:val="28"/>
                <w:szCs w:val="28"/>
              </w:rPr>
            </w:pPr>
            <w:r w:rsidRPr="00940151">
              <w:rPr>
                <w:rFonts w:ascii="Times New Roman" w:eastAsia="Times New Roman" w:hAnsi="Times New Roman" w:cs="Times New Roman"/>
                <w:sz w:val="28"/>
                <w:szCs w:val="28"/>
              </w:rPr>
              <w:t>d) Máy, thiết bị, công nghệ phần mềm chuyển đổi số phải phù hợp về tính năng kỹ thuật, kết nối với máy, thiết bị, công nghệ cơ giới hóa; phù hợp với yêu cầu nâng cao hiệu quả của dự án.</w:t>
            </w:r>
          </w:p>
          <w:p w:rsidR="00940151" w:rsidRPr="00940151" w:rsidRDefault="00940151" w:rsidP="00940151">
            <w:pPr>
              <w:spacing w:before="120" w:line="340" w:lineRule="exact"/>
              <w:jc w:val="both"/>
              <w:rPr>
                <w:rFonts w:ascii="Times New Roman" w:eastAsia="Times New Roman" w:hAnsi="Times New Roman" w:cs="Times New Roman"/>
                <w:sz w:val="28"/>
                <w:szCs w:val="28"/>
                <w:lang w:val="vi-VN"/>
              </w:rPr>
            </w:pPr>
            <w:r w:rsidRPr="00940151">
              <w:rPr>
                <w:rFonts w:ascii="Times New Roman" w:eastAsia="Times New Roman" w:hAnsi="Times New Roman" w:cs="Times New Roman"/>
                <w:sz w:val="28"/>
                <w:szCs w:val="28"/>
                <w:lang w:val="vi-VN"/>
              </w:rPr>
              <w:t>7. Hồ sơ đề nghị hỗ trợ:</w:t>
            </w:r>
          </w:p>
          <w:p w:rsidR="00940151" w:rsidRPr="00940151" w:rsidRDefault="00940151" w:rsidP="00940151">
            <w:pPr>
              <w:spacing w:before="120" w:line="340" w:lineRule="exact"/>
              <w:jc w:val="both"/>
              <w:rPr>
                <w:rFonts w:ascii="Times New Roman" w:eastAsia="Times New Roman" w:hAnsi="Times New Roman" w:cs="Times New Roman"/>
                <w:sz w:val="28"/>
                <w:szCs w:val="28"/>
                <w:lang w:val="vi-VN"/>
              </w:rPr>
            </w:pPr>
            <w:r w:rsidRPr="00940151">
              <w:rPr>
                <w:rFonts w:ascii="Times New Roman" w:eastAsia="Times New Roman" w:hAnsi="Times New Roman" w:cs="Times New Roman"/>
                <w:sz w:val="28"/>
                <w:szCs w:val="28"/>
                <w:lang w:val="vi-VN"/>
              </w:rPr>
              <w:t>a) Văn bản đề nghị phê duyệt dự án đầu tư cơ giới hóa đồng bộ để được hưởng hỗ trợ</w:t>
            </w:r>
            <w:r w:rsidRPr="00940151">
              <w:rPr>
                <w:rFonts w:ascii="Times New Roman" w:eastAsia="Times New Roman" w:hAnsi="Times New Roman" w:cs="Times New Roman"/>
                <w:color w:val="4F81BD"/>
                <w:sz w:val="28"/>
                <w:szCs w:val="28"/>
              </w:rPr>
              <w:t xml:space="preserve"> </w:t>
            </w:r>
            <w:r w:rsidRPr="00940151">
              <w:rPr>
                <w:rFonts w:ascii="Times New Roman" w:eastAsia="Times New Roman" w:hAnsi="Times New Roman" w:cs="Times New Roman"/>
                <w:sz w:val="28"/>
                <w:szCs w:val="28"/>
              </w:rPr>
              <w:t>và các thành phần Hồ sơ</w:t>
            </w:r>
            <w:r w:rsidRPr="00940151">
              <w:rPr>
                <w:rFonts w:ascii="Times New Roman" w:eastAsia="Times New Roman" w:hAnsi="Times New Roman" w:cs="Times New Roman"/>
                <w:color w:val="4F81BD"/>
                <w:sz w:val="28"/>
                <w:szCs w:val="28"/>
              </w:rPr>
              <w:t xml:space="preserve"> </w:t>
            </w:r>
            <w:r w:rsidRPr="00940151">
              <w:rPr>
                <w:rFonts w:ascii="Times New Roman" w:eastAsia="Times New Roman" w:hAnsi="Times New Roman" w:cs="Times New Roman"/>
                <w:sz w:val="28"/>
                <w:szCs w:val="28"/>
                <w:lang w:val="vi-VN"/>
              </w:rPr>
              <w:t xml:space="preserve">theo Mẫu </w:t>
            </w:r>
            <w:r w:rsidRPr="00940151">
              <w:rPr>
                <w:rFonts w:ascii="Times New Roman" w:eastAsia="Times New Roman" w:hAnsi="Times New Roman" w:cs="Times New Roman"/>
                <w:sz w:val="28"/>
                <w:szCs w:val="28"/>
              </w:rPr>
              <w:t>0</w:t>
            </w:r>
            <w:r w:rsidRPr="00940151">
              <w:rPr>
                <w:rFonts w:ascii="Times New Roman" w:eastAsia="Times New Roman" w:hAnsi="Times New Roman" w:cs="Times New Roman"/>
                <w:sz w:val="28"/>
                <w:szCs w:val="28"/>
                <w:lang w:val="vi-VN"/>
              </w:rPr>
              <w:t>1 tại Phụ lục V ban hành kèm theo Nghị định này;</w:t>
            </w:r>
          </w:p>
          <w:p w:rsidR="00940151" w:rsidRPr="00940151" w:rsidRDefault="00940151" w:rsidP="00940151">
            <w:pPr>
              <w:spacing w:before="120" w:line="340" w:lineRule="exact"/>
              <w:jc w:val="both"/>
              <w:rPr>
                <w:rFonts w:ascii="Times New Roman" w:eastAsia="Times New Roman" w:hAnsi="Times New Roman" w:cs="Times New Roman"/>
                <w:sz w:val="28"/>
                <w:szCs w:val="28"/>
                <w:lang w:val="vi-VN"/>
              </w:rPr>
            </w:pPr>
            <w:r w:rsidRPr="00940151">
              <w:rPr>
                <w:rFonts w:ascii="Times New Roman" w:eastAsia="Times New Roman" w:hAnsi="Times New Roman" w:cs="Times New Roman"/>
                <w:sz w:val="28"/>
                <w:szCs w:val="28"/>
                <w:lang w:val="vi-VN"/>
              </w:rPr>
              <w:t>b) Thuyết minh Dự án đầu tư cơ giới hóa đồng bộ theo Mẫu 2 tại Phụ lục V ban hành kèm theo Nghị định này.</w:t>
            </w:r>
          </w:p>
          <w:p w:rsidR="00940151" w:rsidRPr="00940151" w:rsidRDefault="00940151" w:rsidP="00940151">
            <w:pPr>
              <w:spacing w:before="120" w:line="340" w:lineRule="exact"/>
              <w:jc w:val="both"/>
              <w:rPr>
                <w:rFonts w:ascii="Times New Roman" w:eastAsia="SimSun" w:hAnsi="Times New Roman" w:cs="Times New Roman"/>
                <w:sz w:val="28"/>
                <w:szCs w:val="28"/>
                <w:lang w:val="it-IT"/>
              </w:rPr>
            </w:pPr>
            <w:r w:rsidRPr="00940151">
              <w:rPr>
                <w:rFonts w:ascii="Times New Roman" w:eastAsia="SimSun" w:hAnsi="Times New Roman" w:cs="Times New Roman"/>
                <w:sz w:val="28"/>
                <w:szCs w:val="28"/>
                <w:lang w:val="vi-VN"/>
              </w:rPr>
              <w:t>8</w:t>
            </w:r>
            <w:r w:rsidRPr="00940151">
              <w:rPr>
                <w:rFonts w:ascii="Times New Roman" w:eastAsia="SimSun" w:hAnsi="Times New Roman" w:cs="Times New Roman"/>
                <w:sz w:val="28"/>
                <w:szCs w:val="28"/>
                <w:lang w:val="it-IT"/>
              </w:rPr>
              <w:t>. Trình tự thủ tục phê duyệt dự án</w:t>
            </w:r>
            <w:r w:rsidRPr="00940151">
              <w:rPr>
                <w:rFonts w:ascii="Times New Roman" w:eastAsia="SimSun" w:hAnsi="Times New Roman" w:cs="Times New Roman"/>
                <w:sz w:val="28"/>
                <w:szCs w:val="28"/>
                <w:lang w:val="vi-VN"/>
              </w:rPr>
              <w:t xml:space="preserve"> đầu tư</w:t>
            </w:r>
            <w:r w:rsidRPr="00940151">
              <w:rPr>
                <w:rFonts w:ascii="Times New Roman" w:eastAsia="SimSun" w:hAnsi="Times New Roman" w:cs="Times New Roman"/>
                <w:sz w:val="28"/>
                <w:szCs w:val="28"/>
                <w:lang w:val="it-IT"/>
              </w:rPr>
              <w:t xml:space="preserve">: </w:t>
            </w:r>
          </w:p>
          <w:p w:rsidR="00940151" w:rsidRPr="00940151" w:rsidRDefault="00940151" w:rsidP="00940151">
            <w:pPr>
              <w:spacing w:before="120" w:line="340" w:lineRule="exact"/>
              <w:jc w:val="both"/>
              <w:rPr>
                <w:rFonts w:ascii="Times New Roman" w:eastAsia="SimSun" w:hAnsi="Times New Roman" w:cs="Times New Roman"/>
                <w:sz w:val="28"/>
                <w:szCs w:val="28"/>
                <w:lang w:val="it-IT"/>
              </w:rPr>
            </w:pPr>
            <w:r w:rsidRPr="00940151">
              <w:rPr>
                <w:rFonts w:ascii="Times New Roman" w:eastAsia="SimSun" w:hAnsi="Times New Roman" w:cs="Times New Roman"/>
                <w:sz w:val="28"/>
                <w:szCs w:val="28"/>
                <w:lang w:val="vi-VN"/>
              </w:rPr>
              <w:t>a)</w:t>
            </w:r>
            <w:r w:rsidRPr="00940151">
              <w:rPr>
                <w:rFonts w:ascii="Times New Roman" w:eastAsia="SimSun" w:hAnsi="Times New Roman" w:cs="Times New Roman"/>
                <w:sz w:val="28"/>
                <w:szCs w:val="28"/>
                <w:lang w:val="it-IT"/>
              </w:rPr>
              <w:t xml:space="preserve"> </w:t>
            </w:r>
            <w:r w:rsidRPr="00940151">
              <w:rPr>
                <w:rFonts w:ascii="Times New Roman" w:eastAsia="SimSun" w:hAnsi="Times New Roman" w:cs="Times New Roman"/>
                <w:sz w:val="28"/>
                <w:szCs w:val="28"/>
                <w:shd w:val="clear" w:color="auto" w:fill="FFFFFF"/>
                <w:lang w:val="it-IT" w:eastAsia="zh-CN"/>
              </w:rPr>
              <w:t>Tổ chức, cá nhân nộp 01 bộ hồ sơ trực tiếp hoặc gửi qua dịch vụ bưu chính hoặc qua môi trường điện tử đến</w:t>
            </w:r>
            <w:r w:rsidRPr="00940151">
              <w:rPr>
                <w:rFonts w:ascii="Times New Roman" w:eastAsia="SimSun" w:hAnsi="Times New Roman" w:cs="Times New Roman"/>
                <w:sz w:val="28"/>
                <w:szCs w:val="28"/>
                <w:lang w:val="it-IT"/>
              </w:rPr>
              <w:t xml:space="preserve"> Sở </w:t>
            </w:r>
            <w:r w:rsidRPr="00940151">
              <w:rPr>
                <w:rFonts w:ascii="Times New Roman" w:eastAsia="SimSun" w:hAnsi="Times New Roman" w:cs="Times New Roman"/>
                <w:sz w:val="28"/>
                <w:szCs w:val="28"/>
                <w:lang w:val="vi-VN"/>
              </w:rPr>
              <w:t xml:space="preserve">Kế hoạch và </w:t>
            </w:r>
            <w:r w:rsidRPr="00940151">
              <w:rPr>
                <w:rFonts w:ascii="Times New Roman" w:eastAsia="SimSun" w:hAnsi="Times New Roman" w:cs="Times New Roman"/>
                <w:sz w:val="28"/>
                <w:szCs w:val="28"/>
                <w:lang w:val="vi-VN"/>
              </w:rPr>
              <w:lastRenderedPageBreak/>
              <w:t>Đầu tư các tỉnh, thành phố trực thuộc Trung ương</w:t>
            </w:r>
            <w:r w:rsidRPr="00940151">
              <w:rPr>
                <w:rFonts w:ascii="Times New Roman" w:eastAsia="SimSun" w:hAnsi="Times New Roman" w:cs="Times New Roman"/>
                <w:sz w:val="28"/>
                <w:szCs w:val="28"/>
                <w:lang w:val="it-IT"/>
              </w:rPr>
              <w:t xml:space="preserve"> nơi Trung tâm đăng ký hoạt động.</w:t>
            </w:r>
          </w:p>
          <w:p w:rsidR="00940151" w:rsidRPr="00940151" w:rsidRDefault="00940151" w:rsidP="00940151">
            <w:pPr>
              <w:spacing w:before="120" w:line="340" w:lineRule="exact"/>
              <w:jc w:val="both"/>
              <w:rPr>
                <w:rFonts w:ascii="Times New Roman" w:eastAsia="SimSun" w:hAnsi="Times New Roman" w:cs="Times New Roman"/>
                <w:sz w:val="28"/>
                <w:szCs w:val="28"/>
                <w:lang w:val="vi-VN"/>
              </w:rPr>
            </w:pPr>
            <w:r w:rsidRPr="00940151">
              <w:rPr>
                <w:rFonts w:ascii="Times New Roman" w:eastAsia="SimSun" w:hAnsi="Times New Roman" w:cs="Times New Roman"/>
                <w:sz w:val="28"/>
                <w:szCs w:val="28"/>
                <w:shd w:val="clear" w:color="auto" w:fill="FFFFFF"/>
                <w:lang w:val="it-IT" w:eastAsia="zh-CN"/>
              </w:rPr>
              <w:t xml:space="preserve">Trường hợp nộp trực tiếp hoặc qua dịch vụ bưu chính: Các thành phần hồ sơ là bản chính; </w:t>
            </w:r>
            <w:r w:rsidRPr="00940151">
              <w:rPr>
                <w:rFonts w:ascii="Times New Roman" w:eastAsia="SimSun" w:hAnsi="Times New Roman" w:cs="Times New Roman"/>
                <w:sz w:val="28"/>
                <w:szCs w:val="28"/>
                <w:lang w:val="it-IT"/>
              </w:rPr>
              <w:t xml:space="preserve">Sở </w:t>
            </w:r>
            <w:r w:rsidRPr="00940151">
              <w:rPr>
                <w:rFonts w:ascii="Times New Roman" w:eastAsia="SimSun" w:hAnsi="Times New Roman" w:cs="Times New Roman"/>
                <w:sz w:val="28"/>
                <w:szCs w:val="28"/>
                <w:lang w:val="vi-VN"/>
              </w:rPr>
              <w:t xml:space="preserve">Kế hoạch và Đầu tư </w:t>
            </w:r>
            <w:r w:rsidRPr="00940151">
              <w:rPr>
                <w:rFonts w:ascii="Times New Roman" w:eastAsia="SimSun" w:hAnsi="Times New Roman" w:cs="Times New Roman"/>
                <w:sz w:val="28"/>
                <w:szCs w:val="28"/>
                <w:shd w:val="clear" w:color="auto" w:fill="FFFFFF"/>
                <w:lang w:val="it-IT" w:eastAsia="zh-CN"/>
              </w:rPr>
              <w:t xml:space="preserve">kiểm tra thành phần hồ sơ và trả lời ngay </w:t>
            </w:r>
            <w:r w:rsidRPr="00940151">
              <w:rPr>
                <w:rFonts w:ascii="Times New Roman" w:eastAsia="SimSun" w:hAnsi="Times New Roman" w:cs="Times New Roman"/>
                <w:sz w:val="28"/>
                <w:szCs w:val="28"/>
                <w:lang w:val="it-IT"/>
              </w:rPr>
              <w:t>tính</w:t>
            </w:r>
            <w:r w:rsidRPr="00940151">
              <w:rPr>
                <w:rFonts w:ascii="Times New Roman" w:eastAsia="SimSun" w:hAnsi="Times New Roman" w:cs="Times New Roman"/>
                <w:sz w:val="28"/>
                <w:szCs w:val="28"/>
                <w:lang w:val="vi-VN"/>
              </w:rPr>
              <w:t xml:space="preserve"> </w:t>
            </w:r>
            <w:r w:rsidRPr="00940151">
              <w:rPr>
                <w:rFonts w:ascii="Times New Roman" w:eastAsia="SimSun" w:hAnsi="Times New Roman" w:cs="Times New Roman"/>
                <w:sz w:val="28"/>
                <w:szCs w:val="28"/>
                <w:lang w:val="it-IT"/>
              </w:rPr>
              <w:t>đầy đủ</w:t>
            </w:r>
            <w:r w:rsidRPr="00940151">
              <w:rPr>
                <w:rFonts w:ascii="Times New Roman" w:eastAsia="SimSun" w:hAnsi="Times New Roman" w:cs="Times New Roman"/>
                <w:sz w:val="28"/>
                <w:szCs w:val="28"/>
                <w:lang w:val="vi-VN"/>
              </w:rPr>
              <w:t xml:space="preserve"> </w:t>
            </w:r>
            <w:r w:rsidRPr="00940151">
              <w:rPr>
                <w:rFonts w:ascii="Times New Roman" w:eastAsia="SimSun" w:hAnsi="Times New Roman" w:cs="Times New Roman"/>
                <w:sz w:val="28"/>
                <w:szCs w:val="28"/>
                <w:lang w:val="it-IT"/>
              </w:rPr>
              <w:t>của hồ sơ</w:t>
            </w:r>
            <w:r w:rsidRPr="00940151">
              <w:rPr>
                <w:rFonts w:ascii="Times New Roman" w:eastAsia="SimSun" w:hAnsi="Times New Roman" w:cs="Times New Roman"/>
                <w:sz w:val="28"/>
                <w:szCs w:val="28"/>
                <w:shd w:val="clear" w:color="auto" w:fill="FFFFFF"/>
                <w:lang w:val="it-IT" w:eastAsia="zh-CN"/>
              </w:rPr>
              <w:t xml:space="preserve"> cho tổ chức, cá nhân.</w:t>
            </w:r>
          </w:p>
          <w:p w:rsidR="00940151" w:rsidRPr="00940151" w:rsidRDefault="00940151" w:rsidP="00940151">
            <w:pPr>
              <w:shd w:val="clear" w:color="auto" w:fill="FFFFFF"/>
              <w:spacing w:before="120" w:line="340" w:lineRule="exact"/>
              <w:jc w:val="both"/>
              <w:rPr>
                <w:rFonts w:ascii="Times New Roman" w:eastAsia="SimSun" w:hAnsi="Times New Roman" w:cs="Times New Roman"/>
                <w:sz w:val="28"/>
                <w:szCs w:val="28"/>
                <w:shd w:val="clear" w:color="auto" w:fill="FFFFFF"/>
                <w:lang w:val="vi-VN" w:eastAsia="zh-CN"/>
              </w:rPr>
            </w:pPr>
            <w:r w:rsidRPr="00940151">
              <w:rPr>
                <w:rFonts w:ascii="Times New Roman" w:eastAsia="SimSun" w:hAnsi="Times New Roman" w:cs="Times New Roman"/>
                <w:sz w:val="28"/>
                <w:szCs w:val="28"/>
                <w:shd w:val="clear" w:color="auto" w:fill="FFFFFF"/>
                <w:lang w:val="vi-VN" w:eastAsia="zh-CN"/>
              </w:rPr>
              <w:t>Trường hợp nộp qua môi trường điện tử: Thành phần hồ sơ phải được kê khai và ký chữ ký số trên các biểu mẫu điện tử được cung cấp sẵn theo quy định tại khoản 1, 2 Điều 9 Nghị định số 45/2020/NĐ-CP ngày 08 tháng 4 năm 2020 của Chính phủ về thực hiện thủ tục hành chính trên môi trường điện tử. Trong thời hạn không quá 8 giờ làm việc kể từ ngày nhận được hồ sơ, Sở Kế hoạch và Đầu tư xem xét tính đầy đủ của thành phần hồ sơ; trường hợp hồ sơ chưa đầy đủ theo quy định, thông báo cho tổ chức, cá nhân.</w:t>
            </w:r>
          </w:p>
          <w:p w:rsidR="00940151" w:rsidRPr="00940151" w:rsidRDefault="00940151" w:rsidP="00940151">
            <w:pPr>
              <w:shd w:val="clear" w:color="auto" w:fill="FFFFFF"/>
              <w:spacing w:before="120" w:line="340" w:lineRule="exact"/>
              <w:jc w:val="both"/>
              <w:rPr>
                <w:rFonts w:ascii="Times New Roman" w:eastAsia="SimSun" w:hAnsi="Times New Roman" w:cs="Times New Roman"/>
                <w:sz w:val="28"/>
                <w:szCs w:val="28"/>
                <w:lang w:val="it-IT"/>
              </w:rPr>
            </w:pPr>
            <w:r w:rsidRPr="00940151">
              <w:rPr>
                <w:rFonts w:ascii="Times New Roman" w:eastAsia="SimSun" w:hAnsi="Times New Roman" w:cs="Times New Roman"/>
                <w:sz w:val="28"/>
                <w:szCs w:val="28"/>
                <w:lang w:val="vi-VN"/>
              </w:rPr>
              <w:t xml:space="preserve">b) </w:t>
            </w:r>
            <w:r w:rsidRPr="00940151">
              <w:rPr>
                <w:rFonts w:ascii="Times New Roman" w:eastAsia="SimSun" w:hAnsi="Times New Roman" w:cs="Times New Roman"/>
                <w:sz w:val="28"/>
                <w:szCs w:val="28"/>
                <w:lang w:val="it-IT"/>
              </w:rPr>
              <w:t xml:space="preserve">Trong thời hạn 15 ngày làm việc </w:t>
            </w:r>
            <w:r w:rsidRPr="00940151">
              <w:rPr>
                <w:rFonts w:ascii="Times New Roman" w:eastAsia="SimSun" w:hAnsi="Times New Roman" w:cs="Times New Roman"/>
                <w:sz w:val="28"/>
                <w:szCs w:val="28"/>
                <w:lang w:val="vi-VN"/>
              </w:rPr>
              <w:t>kể từ ngày</w:t>
            </w:r>
            <w:r w:rsidRPr="00940151">
              <w:rPr>
                <w:rFonts w:ascii="Times New Roman" w:eastAsia="SimSun" w:hAnsi="Times New Roman" w:cs="Times New Roman"/>
                <w:sz w:val="28"/>
                <w:szCs w:val="28"/>
                <w:lang w:val="it-IT"/>
              </w:rPr>
              <w:t xml:space="preserve"> nhận được hồ sơ</w:t>
            </w:r>
            <w:r w:rsidRPr="00940151">
              <w:rPr>
                <w:rFonts w:ascii="Times New Roman" w:eastAsia="SimSun" w:hAnsi="Times New Roman" w:cs="Times New Roman"/>
                <w:sz w:val="28"/>
                <w:szCs w:val="28"/>
                <w:lang w:val="vi-VN"/>
              </w:rPr>
              <w:t xml:space="preserve"> đầy đủ</w:t>
            </w:r>
            <w:r w:rsidRPr="00940151">
              <w:rPr>
                <w:rFonts w:ascii="Times New Roman" w:eastAsia="SimSun" w:hAnsi="Times New Roman" w:cs="Times New Roman"/>
                <w:sz w:val="28"/>
                <w:szCs w:val="28"/>
                <w:lang w:val="it-IT"/>
              </w:rPr>
              <w:t xml:space="preserve">, </w:t>
            </w:r>
            <w:r w:rsidRPr="00940151">
              <w:rPr>
                <w:rFonts w:ascii="Times New Roman" w:eastAsia="SimSun" w:hAnsi="Times New Roman" w:cs="Times New Roman"/>
                <w:sz w:val="28"/>
                <w:szCs w:val="28"/>
                <w:lang w:val="vi-VN"/>
              </w:rPr>
              <w:t xml:space="preserve">Sở Kế hoạch và Đầu tư </w:t>
            </w:r>
            <w:r w:rsidRPr="00940151">
              <w:rPr>
                <w:rFonts w:ascii="Times New Roman" w:eastAsia="SimSun" w:hAnsi="Times New Roman" w:cs="Times New Roman"/>
                <w:sz w:val="28"/>
                <w:szCs w:val="28"/>
                <w:lang w:val="it-IT"/>
              </w:rPr>
              <w:t xml:space="preserve">thành lập Hội đồng thẩm định hồ sơ. Hội đồng thẩm định gồm Lãnh đạo Sở </w:t>
            </w:r>
            <w:r w:rsidRPr="00940151">
              <w:rPr>
                <w:rFonts w:ascii="Times New Roman" w:eastAsia="SimSun" w:hAnsi="Times New Roman" w:cs="Times New Roman"/>
                <w:sz w:val="28"/>
                <w:szCs w:val="28"/>
                <w:lang w:val="vi-VN"/>
              </w:rPr>
              <w:t xml:space="preserve">Kế hoạch và Đầu tư </w:t>
            </w:r>
            <w:r w:rsidRPr="00940151">
              <w:rPr>
                <w:rFonts w:ascii="Times New Roman" w:eastAsia="SimSun" w:hAnsi="Times New Roman" w:cs="Times New Roman"/>
                <w:sz w:val="28"/>
                <w:szCs w:val="28"/>
                <w:lang w:val="it-IT"/>
              </w:rPr>
              <w:t>là Chủ tịch Hội đồng; Lãnh đạo Sở Nông nghiệp và Phát triển nông thôn là P</w:t>
            </w:r>
            <w:r w:rsidRPr="00940151">
              <w:rPr>
                <w:rFonts w:ascii="Times New Roman" w:eastAsia="SimSun" w:hAnsi="Times New Roman" w:cs="Times New Roman"/>
                <w:sz w:val="28"/>
                <w:szCs w:val="28"/>
                <w:lang w:val="vi-VN"/>
              </w:rPr>
              <w:t xml:space="preserve">hó </w:t>
            </w:r>
            <w:r w:rsidRPr="00940151">
              <w:rPr>
                <w:rFonts w:ascii="Times New Roman" w:eastAsia="SimSun" w:hAnsi="Times New Roman" w:cs="Times New Roman"/>
                <w:sz w:val="28"/>
                <w:szCs w:val="28"/>
                <w:lang w:val="it-IT"/>
              </w:rPr>
              <w:t xml:space="preserve">chủ tịch hội đồng, các thành viên hội đồng là đại diện Sở Tài </w:t>
            </w:r>
            <w:r w:rsidRPr="00940151">
              <w:rPr>
                <w:rFonts w:ascii="Times New Roman" w:eastAsia="SimSun" w:hAnsi="Times New Roman" w:cs="Times New Roman"/>
                <w:sz w:val="28"/>
                <w:szCs w:val="28"/>
                <w:lang w:val="it-IT"/>
              </w:rPr>
              <w:lastRenderedPageBreak/>
              <w:t xml:space="preserve">chính, </w:t>
            </w:r>
            <w:r w:rsidRPr="00940151">
              <w:rPr>
                <w:rFonts w:ascii="Times New Roman" w:eastAsia="SimSun" w:hAnsi="Times New Roman" w:cs="Times New Roman"/>
                <w:sz w:val="28"/>
                <w:szCs w:val="28"/>
                <w:lang w:val="vi-VN"/>
              </w:rPr>
              <w:t>Sở Công Thương, Sở khoa học và Công nghệ</w:t>
            </w:r>
            <w:r w:rsidRPr="00940151">
              <w:rPr>
                <w:rFonts w:ascii="Times New Roman" w:eastAsia="SimSun" w:hAnsi="Times New Roman" w:cs="Times New Roman"/>
                <w:sz w:val="28"/>
                <w:szCs w:val="28"/>
                <w:lang w:val="it-IT"/>
              </w:rPr>
              <w:t xml:space="preserve"> và</w:t>
            </w:r>
            <w:r w:rsidRPr="00940151">
              <w:rPr>
                <w:rFonts w:ascii="Times New Roman" w:eastAsia="SimSun" w:hAnsi="Times New Roman" w:cs="Times New Roman"/>
                <w:sz w:val="28"/>
                <w:szCs w:val="28"/>
                <w:lang w:val="vi-VN"/>
              </w:rPr>
              <w:t xml:space="preserve"> </w:t>
            </w:r>
            <w:r w:rsidRPr="00940151">
              <w:rPr>
                <w:rFonts w:ascii="Times New Roman" w:eastAsia="SimSun" w:hAnsi="Times New Roman" w:cs="Times New Roman"/>
                <w:sz w:val="28"/>
                <w:szCs w:val="28"/>
                <w:lang w:val="it-IT"/>
              </w:rPr>
              <w:t>các Sở</w:t>
            </w:r>
            <w:r w:rsidRPr="00940151">
              <w:rPr>
                <w:rFonts w:ascii="Times New Roman" w:eastAsia="SimSun" w:hAnsi="Times New Roman" w:cs="Times New Roman"/>
                <w:sz w:val="28"/>
                <w:szCs w:val="28"/>
                <w:lang w:val="vi-VN"/>
              </w:rPr>
              <w:t>,</w:t>
            </w:r>
            <w:r w:rsidRPr="00940151">
              <w:rPr>
                <w:rFonts w:ascii="Times New Roman" w:eastAsia="SimSun" w:hAnsi="Times New Roman" w:cs="Times New Roman"/>
                <w:sz w:val="28"/>
                <w:szCs w:val="28"/>
                <w:lang w:val="it-IT"/>
              </w:rPr>
              <w:t xml:space="preserve"> ngành, địa phương liên quan. </w:t>
            </w:r>
          </w:p>
          <w:p w:rsidR="00940151" w:rsidRPr="00940151" w:rsidRDefault="00940151" w:rsidP="00940151">
            <w:pPr>
              <w:spacing w:before="120" w:line="340" w:lineRule="exact"/>
              <w:jc w:val="both"/>
              <w:rPr>
                <w:rFonts w:ascii="Times New Roman" w:eastAsia="SimSun" w:hAnsi="Times New Roman" w:cs="Times New Roman"/>
                <w:sz w:val="28"/>
                <w:szCs w:val="28"/>
                <w:lang w:val="it-IT"/>
              </w:rPr>
            </w:pPr>
            <w:r w:rsidRPr="00940151">
              <w:rPr>
                <w:rFonts w:ascii="Times New Roman" w:eastAsia="SimSun" w:hAnsi="Times New Roman" w:cs="Times New Roman"/>
                <w:sz w:val="28"/>
                <w:szCs w:val="28"/>
                <w:lang w:val="it-IT"/>
              </w:rPr>
              <w:t xml:space="preserve">Trường hợp hồ sơ đủ điều kiện, Sở </w:t>
            </w:r>
            <w:r w:rsidRPr="00940151">
              <w:rPr>
                <w:rFonts w:ascii="Times New Roman" w:eastAsia="SimSun" w:hAnsi="Times New Roman" w:cs="Times New Roman"/>
                <w:sz w:val="28"/>
                <w:szCs w:val="28"/>
                <w:lang w:val="vi-VN"/>
              </w:rPr>
              <w:t xml:space="preserve">Kế hoạch và Đầu tư </w:t>
            </w:r>
            <w:r w:rsidRPr="00940151">
              <w:rPr>
                <w:rFonts w:ascii="Times New Roman" w:eastAsia="SimSun" w:hAnsi="Times New Roman" w:cs="Times New Roman"/>
                <w:sz w:val="28"/>
                <w:szCs w:val="28"/>
                <w:lang w:val="it-IT"/>
              </w:rPr>
              <w:t xml:space="preserve">trình Ủy ban nhân dân cấp tỉnh xem xét phê duyệt. </w:t>
            </w:r>
          </w:p>
          <w:p w:rsidR="00940151" w:rsidRPr="00940151" w:rsidRDefault="00940151" w:rsidP="00940151">
            <w:pPr>
              <w:spacing w:before="120" w:line="340" w:lineRule="exact"/>
              <w:jc w:val="both"/>
              <w:rPr>
                <w:rFonts w:ascii="Times New Roman" w:eastAsia="SimSun" w:hAnsi="Times New Roman" w:cs="Times New Roman"/>
                <w:sz w:val="28"/>
                <w:szCs w:val="28"/>
                <w:lang w:val="it-IT"/>
              </w:rPr>
            </w:pPr>
            <w:r w:rsidRPr="00940151">
              <w:rPr>
                <w:rFonts w:ascii="Times New Roman" w:eastAsia="SimSun" w:hAnsi="Times New Roman" w:cs="Times New Roman"/>
                <w:sz w:val="28"/>
                <w:szCs w:val="28"/>
                <w:lang w:val="it-IT"/>
              </w:rPr>
              <w:t xml:space="preserve">Trường hợp hồ sơ không đủ điều kiện, Sở </w:t>
            </w:r>
            <w:r w:rsidRPr="00940151">
              <w:rPr>
                <w:rFonts w:ascii="Times New Roman" w:eastAsia="SimSun" w:hAnsi="Times New Roman" w:cs="Times New Roman"/>
                <w:sz w:val="28"/>
                <w:szCs w:val="28"/>
                <w:lang w:val="vi-VN"/>
              </w:rPr>
              <w:t xml:space="preserve">Kế hoạch và Đầu tư có </w:t>
            </w:r>
            <w:r w:rsidRPr="00940151">
              <w:rPr>
                <w:rFonts w:ascii="Times New Roman" w:eastAsia="SimSun" w:hAnsi="Times New Roman" w:cs="Times New Roman"/>
                <w:sz w:val="28"/>
                <w:szCs w:val="28"/>
                <w:lang w:val="it-IT"/>
              </w:rPr>
              <w:t xml:space="preserve"> </w:t>
            </w:r>
            <w:r w:rsidRPr="00940151">
              <w:rPr>
                <w:rFonts w:ascii="Times New Roman" w:eastAsia="SimSun" w:hAnsi="Times New Roman" w:cs="Times New Roman"/>
                <w:sz w:val="28"/>
                <w:szCs w:val="28"/>
                <w:lang w:val="vi-VN"/>
              </w:rPr>
              <w:t xml:space="preserve">văn bản gửi </w:t>
            </w:r>
            <w:r w:rsidRPr="00940151">
              <w:rPr>
                <w:rFonts w:ascii="Times New Roman" w:eastAsia="SimSun" w:hAnsi="Times New Roman" w:cs="Times New Roman"/>
                <w:sz w:val="28"/>
                <w:szCs w:val="28"/>
                <w:lang w:val="it-IT"/>
              </w:rPr>
              <w:t xml:space="preserve"> chủ đầu tư dự án biết và nêu rõ lý do. </w:t>
            </w:r>
          </w:p>
          <w:p w:rsidR="00940151" w:rsidRPr="00940151" w:rsidRDefault="00940151" w:rsidP="00940151">
            <w:pPr>
              <w:spacing w:before="120"/>
              <w:jc w:val="both"/>
              <w:rPr>
                <w:rFonts w:ascii="Times New Roman" w:eastAsia="SimSun" w:hAnsi="Times New Roman" w:cs="Times New Roman"/>
                <w:sz w:val="28"/>
                <w:szCs w:val="28"/>
                <w:lang w:val="it-IT"/>
              </w:rPr>
            </w:pPr>
            <w:r w:rsidRPr="00940151">
              <w:rPr>
                <w:rFonts w:ascii="Times New Roman" w:eastAsia="SimSun" w:hAnsi="Times New Roman" w:cs="Times New Roman"/>
                <w:sz w:val="28"/>
                <w:szCs w:val="28"/>
                <w:lang w:val="it-IT"/>
              </w:rPr>
              <w:t xml:space="preserve">c) Trong thời hạn 05 ngày làm việc kể từ ngày Sở </w:t>
            </w:r>
            <w:r w:rsidRPr="00940151">
              <w:rPr>
                <w:rFonts w:ascii="Times New Roman" w:eastAsia="SimSun" w:hAnsi="Times New Roman" w:cs="Times New Roman"/>
                <w:sz w:val="28"/>
                <w:szCs w:val="28"/>
                <w:lang w:val="vi-VN"/>
              </w:rPr>
              <w:t xml:space="preserve">Kế hoạch và Đầu tư </w:t>
            </w:r>
            <w:r w:rsidRPr="00940151">
              <w:rPr>
                <w:rFonts w:ascii="Times New Roman" w:eastAsia="SimSun" w:hAnsi="Times New Roman" w:cs="Times New Roman"/>
                <w:sz w:val="28"/>
                <w:szCs w:val="28"/>
                <w:lang w:val="it-IT"/>
              </w:rPr>
              <w:t xml:space="preserve">trình Ủy ban nhân dân cấp tỉnh ra quyết định phê duyệt hỗ trợ dự án </w:t>
            </w:r>
            <w:r w:rsidRPr="00940151">
              <w:rPr>
                <w:rFonts w:ascii="Times New Roman" w:eastAsia="SimSun" w:hAnsi="Times New Roman" w:cs="Times New Roman"/>
                <w:sz w:val="28"/>
                <w:szCs w:val="28"/>
                <w:lang w:val="vi-VN"/>
              </w:rPr>
              <w:t>đầu tư</w:t>
            </w:r>
            <w:r w:rsidRPr="00940151">
              <w:rPr>
                <w:rFonts w:ascii="Times New Roman" w:eastAsia="SimSun" w:hAnsi="Times New Roman" w:cs="Times New Roman"/>
                <w:sz w:val="28"/>
                <w:szCs w:val="28"/>
                <w:lang w:val="it-IT"/>
              </w:rPr>
              <w:t>;</w:t>
            </w:r>
          </w:p>
          <w:p w:rsidR="00940151" w:rsidRPr="00940151" w:rsidRDefault="00940151" w:rsidP="00940151">
            <w:pPr>
              <w:spacing w:before="120"/>
              <w:jc w:val="both"/>
              <w:rPr>
                <w:rFonts w:ascii="Times New Roman" w:eastAsia="SimSun" w:hAnsi="Times New Roman" w:cs="Times New Roman"/>
                <w:sz w:val="28"/>
                <w:szCs w:val="28"/>
                <w:lang w:val="vi-VN"/>
              </w:rPr>
            </w:pPr>
            <w:r w:rsidRPr="00940151">
              <w:rPr>
                <w:rFonts w:ascii="Times New Roman" w:eastAsia="SimSun" w:hAnsi="Times New Roman" w:cs="Times New Roman"/>
                <w:sz w:val="28"/>
                <w:szCs w:val="28"/>
                <w:lang w:val="it-IT"/>
              </w:rPr>
              <w:t>d</w:t>
            </w:r>
            <w:r w:rsidRPr="00940151">
              <w:rPr>
                <w:rFonts w:ascii="Times New Roman" w:eastAsia="SimSun" w:hAnsi="Times New Roman" w:cs="Times New Roman"/>
                <w:sz w:val="28"/>
                <w:szCs w:val="28"/>
                <w:lang w:val="vi-VN"/>
              </w:rPr>
              <w:t xml:space="preserve">) Căn cứ Dự án đầu tư cơ giới hóa </w:t>
            </w:r>
            <w:r w:rsidRPr="00940151">
              <w:rPr>
                <w:rFonts w:ascii="Times New Roman" w:eastAsia="SimSun" w:hAnsi="Times New Roman" w:cs="Times New Roman"/>
                <w:sz w:val="28"/>
                <w:szCs w:val="28"/>
                <w:lang w:val="it-IT"/>
              </w:rPr>
              <w:t xml:space="preserve">đồng bộ đã </w:t>
            </w:r>
            <w:r w:rsidRPr="00940151">
              <w:rPr>
                <w:rFonts w:ascii="Times New Roman" w:eastAsia="SimSun" w:hAnsi="Times New Roman" w:cs="Times New Roman"/>
                <w:sz w:val="28"/>
                <w:szCs w:val="28"/>
                <w:lang w:val="vi-VN"/>
              </w:rPr>
              <w:t xml:space="preserve">được </w:t>
            </w:r>
            <w:r w:rsidRPr="00940151">
              <w:rPr>
                <w:rFonts w:ascii="Times New Roman" w:eastAsia="SimSun" w:hAnsi="Times New Roman" w:cs="Times New Roman"/>
                <w:sz w:val="28"/>
                <w:szCs w:val="28"/>
                <w:lang w:val="it-IT"/>
              </w:rPr>
              <w:t>cấp có thẩm quyền phê duyệt, Ngân hàng</w:t>
            </w:r>
            <w:r w:rsidRPr="00940151">
              <w:rPr>
                <w:rFonts w:ascii="Times New Roman" w:eastAsia="SimSun" w:hAnsi="Times New Roman" w:cs="Times New Roman"/>
                <w:sz w:val="28"/>
                <w:szCs w:val="28"/>
                <w:lang w:val="vi-VN"/>
              </w:rPr>
              <w:t xml:space="preserve"> thực hiện hỗ trợ</w:t>
            </w:r>
            <w:r w:rsidRPr="00940151">
              <w:rPr>
                <w:rFonts w:ascii="Times New Roman" w:eastAsia="SimSun" w:hAnsi="Times New Roman" w:cs="Times New Roman"/>
                <w:sz w:val="28"/>
                <w:szCs w:val="28"/>
                <w:lang w:val="it-IT"/>
              </w:rPr>
              <w:t xml:space="preserve"> </w:t>
            </w:r>
            <w:r w:rsidRPr="00940151">
              <w:rPr>
                <w:rFonts w:ascii="Times New Roman" w:eastAsia="SimSun" w:hAnsi="Times New Roman" w:cs="Times New Roman"/>
                <w:sz w:val="28"/>
                <w:szCs w:val="28"/>
                <w:lang w:val="vi-VN"/>
              </w:rPr>
              <w:t>theo quy định của Nghị định này.</w:t>
            </w:r>
          </w:p>
          <w:p w:rsidR="00940151" w:rsidRPr="00940151" w:rsidRDefault="00940151" w:rsidP="00940151">
            <w:pPr>
              <w:spacing w:before="120"/>
              <w:jc w:val="both"/>
              <w:rPr>
                <w:rFonts w:ascii="Times New Roman" w:eastAsia="Times New Roman" w:hAnsi="Times New Roman" w:cs="Times New Roman"/>
                <w:sz w:val="28"/>
                <w:szCs w:val="28"/>
              </w:rPr>
            </w:pPr>
            <w:r w:rsidRPr="00940151">
              <w:rPr>
                <w:rFonts w:ascii="Times New Roman" w:eastAsia="Times New Roman" w:hAnsi="Times New Roman" w:cs="Times New Roman"/>
                <w:sz w:val="28"/>
                <w:szCs w:val="28"/>
                <w:lang w:val="vi-VN"/>
              </w:rPr>
              <w:t>9</w:t>
            </w:r>
            <w:r w:rsidRPr="00940151">
              <w:rPr>
                <w:rFonts w:ascii="Times New Roman" w:eastAsia="Times New Roman" w:hAnsi="Times New Roman" w:cs="Times New Roman"/>
                <w:sz w:val="28"/>
                <w:szCs w:val="28"/>
              </w:rPr>
              <w:t xml:space="preserve">. </w:t>
            </w:r>
            <w:r w:rsidRPr="00940151">
              <w:rPr>
                <w:rFonts w:ascii="Times New Roman" w:eastAsia="Times New Roman" w:hAnsi="Times New Roman" w:cs="Times New Roman"/>
                <w:sz w:val="28"/>
                <w:szCs w:val="28"/>
                <w:lang w:val="vi-VN"/>
              </w:rPr>
              <w:t>Nghiệm thu và thanh toán hỗ trợ</w:t>
            </w:r>
            <w:r w:rsidRPr="00940151">
              <w:rPr>
                <w:rFonts w:ascii="Times New Roman" w:eastAsia="Times New Roman" w:hAnsi="Times New Roman" w:cs="Times New Roman"/>
                <w:sz w:val="28"/>
                <w:szCs w:val="28"/>
              </w:rPr>
              <w:t>:</w:t>
            </w:r>
          </w:p>
          <w:p w:rsidR="00940151" w:rsidRPr="00940151" w:rsidRDefault="00940151" w:rsidP="00940151">
            <w:pPr>
              <w:spacing w:before="120" w:line="340" w:lineRule="exact"/>
              <w:jc w:val="both"/>
              <w:rPr>
                <w:rFonts w:ascii="Times New Roman" w:eastAsia="SimSun" w:hAnsi="Times New Roman" w:cs="Times New Roman"/>
                <w:sz w:val="28"/>
                <w:szCs w:val="28"/>
                <w:lang w:val="it-IT"/>
              </w:rPr>
            </w:pPr>
            <w:r w:rsidRPr="00940151">
              <w:rPr>
                <w:rFonts w:ascii="Times New Roman" w:eastAsia="Times New Roman" w:hAnsi="Times New Roman" w:cs="Times New Roman"/>
                <w:sz w:val="28"/>
                <w:szCs w:val="28"/>
                <w:lang w:val="vi-VN"/>
              </w:rPr>
              <w:t xml:space="preserve">a) Tổ chức nghiệm thu: </w:t>
            </w:r>
            <w:r w:rsidRPr="00940151">
              <w:rPr>
                <w:rFonts w:ascii="Times New Roman" w:eastAsia="SimSun" w:hAnsi="Times New Roman" w:cs="Times New Roman"/>
                <w:sz w:val="28"/>
                <w:szCs w:val="28"/>
                <w:shd w:val="clear" w:color="auto" w:fill="FFFFFF"/>
                <w:lang w:val="it-IT" w:eastAsia="zh-CN"/>
              </w:rPr>
              <w:t xml:space="preserve">Tổ chức, cá nhân nộp 01 bộ hồ sơ </w:t>
            </w:r>
            <w:r w:rsidRPr="00940151">
              <w:rPr>
                <w:rFonts w:ascii="Times New Roman" w:eastAsia="SimSun" w:hAnsi="Times New Roman" w:cs="Times New Roman"/>
                <w:sz w:val="28"/>
                <w:szCs w:val="28"/>
                <w:shd w:val="clear" w:color="auto" w:fill="FFFFFF"/>
                <w:lang w:val="vi-VN" w:eastAsia="zh-CN"/>
              </w:rPr>
              <w:t xml:space="preserve">nghiệm thu </w:t>
            </w:r>
            <w:r w:rsidRPr="00940151">
              <w:rPr>
                <w:rFonts w:ascii="Times New Roman" w:eastAsia="SimSun" w:hAnsi="Times New Roman" w:cs="Times New Roman"/>
                <w:sz w:val="28"/>
                <w:szCs w:val="28"/>
                <w:shd w:val="clear" w:color="auto" w:fill="FFFFFF"/>
                <w:lang w:val="it-IT" w:eastAsia="zh-CN"/>
              </w:rPr>
              <w:t>trực tiếp hoặc gửi qua dịch vụ bưu chính hoặc qua môi trường điện tử đến</w:t>
            </w:r>
            <w:r w:rsidRPr="00940151">
              <w:rPr>
                <w:rFonts w:ascii="Times New Roman" w:eastAsia="SimSun" w:hAnsi="Times New Roman" w:cs="Times New Roman"/>
                <w:sz w:val="28"/>
                <w:szCs w:val="28"/>
                <w:lang w:val="it-IT"/>
              </w:rPr>
              <w:t xml:space="preserve"> Sở </w:t>
            </w:r>
            <w:r w:rsidRPr="00940151">
              <w:rPr>
                <w:rFonts w:ascii="Times New Roman" w:eastAsia="SimSun" w:hAnsi="Times New Roman" w:cs="Times New Roman"/>
                <w:sz w:val="28"/>
                <w:szCs w:val="28"/>
                <w:lang w:val="vi-VN"/>
              </w:rPr>
              <w:t>Kế hoạch và Đầu tư các tỉnh, thành phố trực thuộc Trung ương</w:t>
            </w:r>
            <w:r w:rsidRPr="00940151">
              <w:rPr>
                <w:rFonts w:ascii="Times New Roman" w:eastAsia="SimSun" w:hAnsi="Times New Roman" w:cs="Times New Roman"/>
                <w:sz w:val="28"/>
                <w:szCs w:val="28"/>
                <w:lang w:val="it-IT"/>
              </w:rPr>
              <w:t xml:space="preserve"> nơi Trung tâm đăng ký hoạt động.</w:t>
            </w:r>
          </w:p>
          <w:p w:rsidR="00940151" w:rsidRPr="00940151" w:rsidRDefault="00940151" w:rsidP="00940151">
            <w:pPr>
              <w:spacing w:before="120" w:line="340" w:lineRule="exact"/>
              <w:jc w:val="both"/>
              <w:rPr>
                <w:rFonts w:ascii="Times New Roman" w:eastAsia="Times New Roman" w:hAnsi="Times New Roman" w:cs="Times New Roman"/>
                <w:sz w:val="28"/>
                <w:szCs w:val="28"/>
                <w:lang w:val="vi-VN"/>
              </w:rPr>
            </w:pPr>
            <w:r w:rsidRPr="00940151">
              <w:rPr>
                <w:rFonts w:ascii="Times New Roman" w:eastAsia="Times New Roman" w:hAnsi="Times New Roman" w:cs="Times New Roman"/>
                <w:sz w:val="28"/>
                <w:szCs w:val="28"/>
                <w:lang w:val="vi-VN"/>
              </w:rPr>
              <w:t xml:space="preserve">b) Hồ sơ nghiệm thu: Văn bản đề nghị nghiệm thu; </w:t>
            </w:r>
          </w:p>
          <w:p w:rsidR="00940151" w:rsidRPr="00940151" w:rsidRDefault="00940151" w:rsidP="00940151">
            <w:pPr>
              <w:spacing w:before="120" w:line="340" w:lineRule="exact"/>
              <w:jc w:val="both"/>
              <w:rPr>
                <w:rFonts w:ascii="Times New Roman" w:eastAsia="Times New Roman" w:hAnsi="Times New Roman" w:cs="Times New Roman"/>
                <w:sz w:val="28"/>
                <w:szCs w:val="28"/>
                <w:lang w:val="vi-VN"/>
              </w:rPr>
            </w:pPr>
            <w:r w:rsidRPr="00940151">
              <w:rPr>
                <w:rFonts w:ascii="Times New Roman" w:eastAsia="Times New Roman" w:hAnsi="Times New Roman" w:cs="Times New Roman"/>
                <w:sz w:val="28"/>
                <w:szCs w:val="28"/>
                <w:lang w:val="vi-VN"/>
              </w:rPr>
              <w:lastRenderedPageBreak/>
              <w:t xml:space="preserve">c) Hội đồng nghiệm thu: </w:t>
            </w:r>
            <w:r w:rsidRPr="00940151">
              <w:rPr>
                <w:rFonts w:ascii="Times New Roman" w:eastAsia="SimSun" w:hAnsi="Times New Roman" w:cs="Times New Roman"/>
                <w:sz w:val="28"/>
                <w:szCs w:val="28"/>
                <w:lang w:val="vi-VN"/>
              </w:rPr>
              <w:t xml:space="preserve">Sở Kế hoạch và Đầu tư chủ trì, phối hợp </w:t>
            </w:r>
            <w:r w:rsidRPr="00940151">
              <w:rPr>
                <w:rFonts w:ascii="Times New Roman" w:eastAsia="SimSun" w:hAnsi="Times New Roman" w:cs="Times New Roman"/>
                <w:sz w:val="28"/>
                <w:szCs w:val="28"/>
                <w:lang w:val="it-IT"/>
              </w:rPr>
              <w:t>Sở Nông nghiệp và Phát triển nông thôn và</w:t>
            </w:r>
            <w:r w:rsidRPr="00940151">
              <w:rPr>
                <w:rFonts w:ascii="Times New Roman" w:eastAsia="SimSun" w:hAnsi="Times New Roman" w:cs="Times New Roman"/>
                <w:sz w:val="28"/>
                <w:szCs w:val="28"/>
                <w:lang w:val="vi-VN"/>
              </w:rPr>
              <w:t xml:space="preserve"> </w:t>
            </w:r>
            <w:r w:rsidRPr="00940151">
              <w:rPr>
                <w:rFonts w:ascii="Times New Roman" w:eastAsia="SimSun" w:hAnsi="Times New Roman" w:cs="Times New Roman"/>
                <w:sz w:val="28"/>
                <w:szCs w:val="28"/>
                <w:lang w:val="it-IT"/>
              </w:rPr>
              <w:t xml:space="preserve">các </w:t>
            </w:r>
            <w:r w:rsidRPr="00940151">
              <w:rPr>
                <w:rFonts w:ascii="Times New Roman" w:eastAsia="SimSun" w:hAnsi="Times New Roman" w:cs="Times New Roman"/>
                <w:sz w:val="28"/>
                <w:szCs w:val="28"/>
                <w:lang w:val="vi-VN"/>
              </w:rPr>
              <w:t xml:space="preserve">cơ quan, đơn vị </w:t>
            </w:r>
            <w:r w:rsidRPr="00940151">
              <w:rPr>
                <w:rFonts w:ascii="Times New Roman" w:eastAsia="SimSun" w:hAnsi="Times New Roman" w:cs="Times New Roman"/>
                <w:sz w:val="28"/>
                <w:szCs w:val="28"/>
                <w:lang w:val="it-IT"/>
              </w:rPr>
              <w:t xml:space="preserve">liên quan thành lập Hội đồng </w:t>
            </w:r>
            <w:r w:rsidRPr="00940151">
              <w:rPr>
                <w:rFonts w:ascii="Times New Roman" w:eastAsia="SimSun" w:hAnsi="Times New Roman" w:cs="Times New Roman"/>
                <w:sz w:val="28"/>
                <w:szCs w:val="28"/>
                <w:lang w:val="vi-VN"/>
              </w:rPr>
              <w:t xml:space="preserve">nghiệm thu. Hội đồng nghiệm thu căn cứ hồ sơ nghiệm thu để lập biên bản nghiệm thu </w:t>
            </w:r>
            <w:r w:rsidRPr="00940151">
              <w:rPr>
                <w:rFonts w:ascii="Times New Roman" w:eastAsia="Calibri" w:hAnsi="Times New Roman" w:cs="Times New Roman"/>
                <w:sz w:val="28"/>
                <w:szCs w:val="28"/>
                <w:lang w:val="vi-VN"/>
              </w:rPr>
              <w:t xml:space="preserve">theo </w:t>
            </w:r>
            <w:r w:rsidRPr="00940151">
              <w:rPr>
                <w:rFonts w:ascii="Times New Roman" w:eastAsia="Times New Roman" w:hAnsi="Times New Roman" w:cs="Times New Roman"/>
                <w:sz w:val="28"/>
                <w:szCs w:val="28"/>
                <w:lang w:val="vi-VN"/>
              </w:rPr>
              <w:t>Mẫu 3 tại Phụ lục V ban hành kèm theo Nghị định này;</w:t>
            </w:r>
          </w:p>
          <w:p w:rsidR="00940151" w:rsidRPr="00940151" w:rsidRDefault="00940151" w:rsidP="00940151">
            <w:pPr>
              <w:spacing w:before="120" w:line="340" w:lineRule="exact"/>
              <w:jc w:val="both"/>
              <w:rPr>
                <w:rFonts w:ascii="Times New Roman" w:eastAsia="Times New Roman" w:hAnsi="Times New Roman" w:cs="Times New Roman"/>
                <w:sz w:val="28"/>
                <w:szCs w:val="28"/>
                <w:lang w:val="vi-VN"/>
              </w:rPr>
            </w:pPr>
            <w:r w:rsidRPr="00940151">
              <w:rPr>
                <w:rFonts w:ascii="Times New Roman" w:eastAsia="Times New Roman" w:hAnsi="Times New Roman" w:cs="Times New Roman"/>
                <w:sz w:val="28"/>
                <w:szCs w:val="28"/>
                <w:lang w:val="vi-VN"/>
              </w:rPr>
              <w:t>d) Nội dung nghiệm thu:</w:t>
            </w:r>
          </w:p>
          <w:p w:rsidR="00940151" w:rsidRPr="00940151" w:rsidRDefault="00940151" w:rsidP="00940151">
            <w:pPr>
              <w:spacing w:before="120" w:line="340" w:lineRule="exact"/>
              <w:jc w:val="both"/>
              <w:rPr>
                <w:rFonts w:ascii="Times New Roman" w:eastAsia="Times New Roman" w:hAnsi="Times New Roman" w:cs="Times New Roman"/>
                <w:sz w:val="28"/>
                <w:szCs w:val="28"/>
                <w:lang w:val="vi-VN"/>
              </w:rPr>
            </w:pPr>
            <w:r w:rsidRPr="00940151">
              <w:rPr>
                <w:rFonts w:ascii="Times New Roman" w:eastAsia="Times New Roman" w:hAnsi="Times New Roman" w:cs="Times New Roman"/>
                <w:sz w:val="28"/>
                <w:szCs w:val="28"/>
                <w:lang w:val="vi-VN"/>
              </w:rPr>
              <w:t xml:space="preserve">Đối với nghiệm thu </w:t>
            </w:r>
            <w:r w:rsidRPr="00940151">
              <w:rPr>
                <w:rFonts w:ascii="Times New Roman" w:eastAsia="Times New Roman" w:hAnsi="Times New Roman" w:cs="Times New Roman"/>
                <w:sz w:val="28"/>
                <w:szCs w:val="28"/>
              </w:rPr>
              <w:t>hỗ trợ đất đai:</w:t>
            </w:r>
            <w:r w:rsidRPr="00940151">
              <w:rPr>
                <w:rFonts w:ascii="Times New Roman" w:eastAsia="Times New Roman" w:hAnsi="Times New Roman" w:cs="Times New Roman"/>
                <w:sz w:val="28"/>
                <w:szCs w:val="28"/>
                <w:lang w:val="vi-VN"/>
              </w:rPr>
              <w:t xml:space="preserve"> Căn cứ hợp đồng </w:t>
            </w:r>
            <w:r w:rsidRPr="00940151">
              <w:rPr>
                <w:rFonts w:ascii="Times New Roman" w:eastAsia="Times New Roman" w:hAnsi="Times New Roman" w:cs="Times New Roman"/>
                <w:sz w:val="28"/>
                <w:szCs w:val="28"/>
              </w:rPr>
              <w:t xml:space="preserve">thuê, thuê lại đất, mặt nước của hộ gia đình, cá nhân để thực hiện dự án </w:t>
            </w:r>
            <w:r w:rsidRPr="00940151">
              <w:rPr>
                <w:rFonts w:ascii="Times New Roman" w:eastAsia="Times New Roman" w:hAnsi="Times New Roman" w:cs="Times New Roman"/>
                <w:sz w:val="28"/>
                <w:szCs w:val="28"/>
                <w:lang w:val="vi-VN"/>
              </w:rPr>
              <w:t>đầu tư cơ giới hóa đồng bộ trong nông nghiệp;</w:t>
            </w:r>
          </w:p>
          <w:p w:rsidR="00940151" w:rsidRPr="00940151" w:rsidRDefault="00940151" w:rsidP="00940151">
            <w:pPr>
              <w:spacing w:before="120" w:line="340" w:lineRule="exact"/>
              <w:jc w:val="both"/>
              <w:rPr>
                <w:rFonts w:ascii="Times New Roman" w:eastAsia="Times New Roman" w:hAnsi="Times New Roman" w:cs="Times New Roman"/>
                <w:sz w:val="28"/>
                <w:szCs w:val="28"/>
                <w:lang w:val="vi-VN"/>
              </w:rPr>
            </w:pPr>
            <w:r w:rsidRPr="00940151">
              <w:rPr>
                <w:rFonts w:ascii="Times New Roman" w:eastAsia="Times New Roman" w:hAnsi="Times New Roman" w:cs="Times New Roman"/>
                <w:sz w:val="28"/>
                <w:szCs w:val="28"/>
                <w:lang w:val="vi-VN"/>
              </w:rPr>
              <w:t xml:space="preserve">Đối với nghiệm thu </w:t>
            </w:r>
            <w:r w:rsidRPr="00940151">
              <w:rPr>
                <w:rFonts w:ascii="Times New Roman" w:eastAsia="Times New Roman" w:hAnsi="Times New Roman" w:cs="Times New Roman"/>
                <w:sz w:val="28"/>
                <w:szCs w:val="28"/>
              </w:rPr>
              <w:t xml:space="preserve">hỗ trợ </w:t>
            </w:r>
            <w:r w:rsidRPr="00940151">
              <w:rPr>
                <w:rFonts w:ascii="Times New Roman" w:eastAsia="Times New Roman" w:hAnsi="Times New Roman" w:cs="Times New Roman"/>
                <w:sz w:val="28"/>
                <w:szCs w:val="28"/>
                <w:lang w:val="vi-VN"/>
              </w:rPr>
              <w:t>huấn luyện đào tạo: Căn cứ nội dung đào tạo, huấn luyện; danh sách người lao động tham gia đào tạo;</w:t>
            </w:r>
          </w:p>
          <w:p w:rsidR="00940151" w:rsidRPr="00940151" w:rsidRDefault="00940151" w:rsidP="00940151">
            <w:pPr>
              <w:spacing w:before="120" w:line="340" w:lineRule="exact"/>
              <w:jc w:val="both"/>
              <w:rPr>
                <w:rFonts w:ascii="Times New Roman" w:eastAsia="Times New Roman" w:hAnsi="Times New Roman" w:cs="Times New Roman"/>
                <w:sz w:val="28"/>
                <w:szCs w:val="28"/>
                <w:lang w:val="vi-VN"/>
              </w:rPr>
            </w:pPr>
            <w:r w:rsidRPr="00940151">
              <w:rPr>
                <w:rFonts w:ascii="Times New Roman" w:eastAsia="Times New Roman" w:hAnsi="Times New Roman" w:cs="Times New Roman"/>
                <w:sz w:val="28"/>
                <w:szCs w:val="28"/>
                <w:lang w:val="vi-VN"/>
              </w:rPr>
              <w:t xml:space="preserve">Đối với nghiệm thu </w:t>
            </w:r>
            <w:r w:rsidRPr="00940151">
              <w:rPr>
                <w:rFonts w:ascii="Times New Roman" w:eastAsia="Times New Roman" w:hAnsi="Times New Roman" w:cs="Times New Roman"/>
                <w:sz w:val="28"/>
                <w:szCs w:val="28"/>
              </w:rPr>
              <w:t>hỗ trợ hạ tầng</w:t>
            </w:r>
            <w:r w:rsidRPr="00940151">
              <w:rPr>
                <w:rFonts w:ascii="Times New Roman" w:eastAsia="Times New Roman" w:hAnsi="Times New Roman" w:cs="Times New Roman"/>
                <w:sz w:val="28"/>
                <w:szCs w:val="28"/>
                <w:lang w:val="vi-VN"/>
              </w:rPr>
              <w:t xml:space="preserve"> kỹ thuật: Căn cứ hồ sơ thực hiện hạng mục đầu tư, kết qủa xây dựng các hạng mục đầu tư của dự án đã hoàn thành.</w:t>
            </w:r>
          </w:p>
          <w:p w:rsidR="00940151" w:rsidRPr="00940151" w:rsidRDefault="00940151" w:rsidP="00940151">
            <w:pPr>
              <w:spacing w:before="120" w:line="340" w:lineRule="exact"/>
              <w:jc w:val="both"/>
              <w:rPr>
                <w:rFonts w:ascii="Times New Roman" w:eastAsia="Times New Roman" w:hAnsi="Times New Roman" w:cs="Times New Roman"/>
                <w:sz w:val="28"/>
                <w:szCs w:val="28"/>
                <w:lang w:val="vi-VN"/>
              </w:rPr>
            </w:pPr>
            <w:r w:rsidRPr="00940151">
              <w:rPr>
                <w:rFonts w:ascii="Times New Roman" w:eastAsia="Times New Roman" w:hAnsi="Times New Roman" w:cs="Times New Roman"/>
                <w:sz w:val="28"/>
                <w:szCs w:val="28"/>
                <w:lang w:val="vi-VN"/>
              </w:rPr>
              <w:t xml:space="preserve">Đối với nghiệm thu </w:t>
            </w:r>
            <w:r w:rsidRPr="00940151">
              <w:rPr>
                <w:rFonts w:ascii="Times New Roman" w:eastAsia="Times New Roman" w:hAnsi="Times New Roman" w:cs="Times New Roman"/>
                <w:sz w:val="28"/>
                <w:szCs w:val="28"/>
              </w:rPr>
              <w:t xml:space="preserve">hỗ trợ </w:t>
            </w:r>
            <w:r w:rsidRPr="00940151">
              <w:rPr>
                <w:rFonts w:ascii="Times New Roman" w:eastAsia="Times New Roman" w:hAnsi="Times New Roman" w:cs="Times New Roman"/>
                <w:sz w:val="28"/>
                <w:szCs w:val="28"/>
                <w:lang w:val="vi-VN"/>
              </w:rPr>
              <w:t xml:space="preserve">tín dụng: Căn cứ hợp đồng tín dụng đã ký kết giữa tổ chức, cá nhân với ngân hàng; bảng kê dự nợ vay, lãi vay phải trả; </w:t>
            </w:r>
          </w:p>
          <w:p w:rsidR="00C22193" w:rsidRPr="002A5CDE" w:rsidRDefault="00940151" w:rsidP="0013725E">
            <w:pPr>
              <w:spacing w:before="120" w:line="340" w:lineRule="exact"/>
              <w:jc w:val="both"/>
              <w:rPr>
                <w:rFonts w:ascii="Times New Roman" w:eastAsia="Calibri" w:hAnsi="Times New Roman" w:cs="Times New Roman"/>
                <w:sz w:val="28"/>
                <w:szCs w:val="28"/>
                <w:lang w:val="es-ES"/>
              </w:rPr>
            </w:pPr>
            <w:r w:rsidRPr="00940151">
              <w:rPr>
                <w:rFonts w:ascii="Times New Roman" w:eastAsia="SimSun" w:hAnsi="Times New Roman" w:cs="Times New Roman"/>
                <w:sz w:val="28"/>
                <w:szCs w:val="28"/>
                <w:lang w:val="vi-VN"/>
              </w:rPr>
              <w:t>đ)</w:t>
            </w:r>
            <w:r w:rsidR="0013725E">
              <w:rPr>
                <w:rFonts w:ascii="Times New Roman" w:eastAsia="SimSun" w:hAnsi="Times New Roman" w:cs="Times New Roman"/>
                <w:sz w:val="28"/>
                <w:szCs w:val="28"/>
                <w:lang w:val="vi-VN"/>
              </w:rPr>
              <w:t xml:space="preserve"> </w:t>
            </w:r>
            <w:r w:rsidR="0013725E" w:rsidRPr="0013725E">
              <w:rPr>
                <w:rFonts w:ascii="Times New Roman" w:eastAsia="SimSun" w:hAnsi="Times New Roman" w:cs="Times New Roman"/>
                <w:sz w:val="28"/>
                <w:szCs w:val="28"/>
                <w:lang w:val="vi-VN"/>
              </w:rPr>
              <w:t xml:space="preserve">Thanh toán giải ngân và cấp bù lãi suất: </w:t>
            </w:r>
            <w:r w:rsidR="0013725E" w:rsidRPr="0013725E">
              <w:rPr>
                <w:rFonts w:ascii="Times New Roman" w:eastAsia="Times New Roman" w:hAnsi="Times New Roman" w:cs="Times New Roman"/>
                <w:sz w:val="28"/>
                <w:szCs w:val="28"/>
                <w:lang w:val="vi-VN"/>
              </w:rPr>
              <w:t xml:space="preserve">Căn cứ </w:t>
            </w:r>
            <w:r w:rsidR="0013725E" w:rsidRPr="0013725E">
              <w:rPr>
                <w:rFonts w:ascii="Times New Roman" w:eastAsia="SimSun" w:hAnsi="Times New Roman" w:cs="Times New Roman"/>
                <w:sz w:val="28"/>
                <w:szCs w:val="28"/>
                <w:lang w:val="vi-VN"/>
              </w:rPr>
              <w:t xml:space="preserve">Dự án đầu tư cơ giới hóa </w:t>
            </w:r>
            <w:r w:rsidR="0013725E" w:rsidRPr="0013725E">
              <w:rPr>
                <w:rFonts w:ascii="Times New Roman" w:eastAsia="SimSun" w:hAnsi="Times New Roman" w:cs="Times New Roman"/>
                <w:sz w:val="28"/>
                <w:szCs w:val="28"/>
                <w:lang w:val="it-IT"/>
              </w:rPr>
              <w:t xml:space="preserve">đồng bộ đã </w:t>
            </w:r>
            <w:r w:rsidR="0013725E" w:rsidRPr="0013725E">
              <w:rPr>
                <w:rFonts w:ascii="Times New Roman" w:eastAsia="SimSun" w:hAnsi="Times New Roman" w:cs="Times New Roman"/>
                <w:sz w:val="28"/>
                <w:szCs w:val="28"/>
                <w:lang w:val="vi-VN"/>
              </w:rPr>
              <w:lastRenderedPageBreak/>
              <w:t xml:space="preserve">được </w:t>
            </w:r>
            <w:r w:rsidR="0013725E" w:rsidRPr="0013725E">
              <w:rPr>
                <w:rFonts w:ascii="Times New Roman" w:eastAsia="SimSun" w:hAnsi="Times New Roman" w:cs="Times New Roman"/>
                <w:sz w:val="28"/>
                <w:szCs w:val="28"/>
                <w:lang w:val="it-IT"/>
              </w:rPr>
              <w:t xml:space="preserve">cấp có thẩm quyền phê duyệt, </w:t>
            </w:r>
            <w:r w:rsidR="0013725E" w:rsidRPr="0013725E">
              <w:rPr>
                <w:rFonts w:ascii="Times New Roman" w:eastAsia="Calibri" w:hAnsi="Times New Roman" w:cs="Times New Roman"/>
                <w:spacing w:val="-4"/>
                <w:sz w:val="28"/>
                <w:szCs w:val="28"/>
                <w:lang w:val="es-ES"/>
              </w:rPr>
              <w:t>Văn bản đề nghị thanh toán</w:t>
            </w:r>
            <w:r w:rsidR="0013725E" w:rsidRPr="0013725E">
              <w:rPr>
                <w:rFonts w:ascii="Times New Roman" w:eastAsia="Calibri" w:hAnsi="Times New Roman" w:cs="Times New Roman"/>
                <w:spacing w:val="-4"/>
                <w:sz w:val="28"/>
                <w:szCs w:val="28"/>
                <w:lang w:val="vi-VN"/>
              </w:rPr>
              <w:t xml:space="preserve"> theo </w:t>
            </w:r>
            <w:r w:rsidR="0013725E" w:rsidRPr="0013725E">
              <w:rPr>
                <w:rFonts w:ascii="Times New Roman" w:eastAsia="Times New Roman" w:hAnsi="Times New Roman" w:cs="Times New Roman"/>
                <w:sz w:val="28"/>
                <w:szCs w:val="28"/>
                <w:lang w:val="vi-VN"/>
              </w:rPr>
              <w:t xml:space="preserve">Mẫu 4 tại Phụ lục V ban hành kèm theo Nghị định này; </w:t>
            </w:r>
            <w:r w:rsidR="0013725E" w:rsidRPr="0013725E">
              <w:rPr>
                <w:rFonts w:ascii="Times New Roman" w:eastAsia="Calibri" w:hAnsi="Times New Roman" w:cs="Times New Roman"/>
                <w:spacing w:val="-4"/>
                <w:sz w:val="28"/>
                <w:szCs w:val="28"/>
                <w:lang w:val="es-ES"/>
              </w:rPr>
              <w:t>Biên bản nghiệm thu</w:t>
            </w:r>
            <w:r w:rsidR="0013725E" w:rsidRPr="0013725E">
              <w:rPr>
                <w:rFonts w:ascii="Times New Roman" w:eastAsia="Calibri" w:hAnsi="Times New Roman" w:cs="Times New Roman"/>
                <w:spacing w:val="-4"/>
                <w:sz w:val="28"/>
                <w:szCs w:val="28"/>
                <w:lang w:val="vi-VN"/>
              </w:rPr>
              <w:t xml:space="preserve">; </w:t>
            </w:r>
            <w:r w:rsidR="0013725E" w:rsidRPr="0013725E">
              <w:rPr>
                <w:rFonts w:ascii="Times New Roman" w:eastAsia="Times New Roman" w:hAnsi="Times New Roman" w:cs="Times New Roman"/>
                <w:sz w:val="28"/>
                <w:szCs w:val="28"/>
                <w:lang w:val="vi-VN"/>
              </w:rPr>
              <w:t xml:space="preserve">tổ chức, cá nhân </w:t>
            </w:r>
            <w:r w:rsidR="0013725E" w:rsidRPr="0013725E">
              <w:rPr>
                <w:rFonts w:ascii="Times New Roman" w:eastAsia="Calibri" w:hAnsi="Times New Roman" w:cs="Times New Roman"/>
                <w:sz w:val="28"/>
                <w:szCs w:val="28"/>
                <w:lang w:val="es-ES"/>
              </w:rPr>
              <w:t xml:space="preserve">gửi hồ sơ đề nghị </w:t>
            </w:r>
            <w:r w:rsidR="0013725E" w:rsidRPr="0013725E">
              <w:rPr>
                <w:rFonts w:ascii="Times New Roman" w:eastAsia="Calibri" w:hAnsi="Times New Roman" w:cs="Times New Roman"/>
                <w:sz w:val="28"/>
                <w:szCs w:val="28"/>
                <w:lang w:val="vi-VN"/>
              </w:rPr>
              <w:t xml:space="preserve">thanh toán tới </w:t>
            </w:r>
            <w:r w:rsidR="0013725E" w:rsidRPr="0013725E">
              <w:rPr>
                <w:rFonts w:ascii="Times New Roman" w:eastAsia="Calibri" w:hAnsi="Times New Roman" w:cs="Times New Roman"/>
                <w:sz w:val="28"/>
                <w:szCs w:val="28"/>
                <w:lang w:val="es-ES"/>
              </w:rPr>
              <w:t>Sở giao dịch Kho bạc Nhà nước cấp tỉnh</w:t>
            </w:r>
            <w:r w:rsidR="0013725E" w:rsidRPr="0013725E">
              <w:rPr>
                <w:rFonts w:ascii="Times New Roman" w:eastAsia="Calibri" w:hAnsi="Times New Roman" w:cs="Times New Roman"/>
                <w:sz w:val="28"/>
                <w:szCs w:val="28"/>
                <w:lang w:val="vi-VN"/>
              </w:rPr>
              <w:t xml:space="preserve"> để được giải ngân khoản vốn hỗ hỗ trợ</w:t>
            </w:r>
            <w:r w:rsidR="0013725E" w:rsidRPr="0013725E">
              <w:rPr>
                <w:rFonts w:ascii="Times New Roman" w:eastAsia="Calibri" w:hAnsi="Times New Roman" w:cs="Times New Roman"/>
                <w:sz w:val="28"/>
                <w:szCs w:val="28"/>
                <w:lang w:val="es-ES"/>
              </w:rPr>
              <w:t>.</w:t>
            </w:r>
          </w:p>
        </w:tc>
        <w:tc>
          <w:tcPr>
            <w:tcW w:w="3442" w:type="dxa"/>
          </w:tcPr>
          <w:p w:rsidR="0013725E" w:rsidRPr="0013725E" w:rsidRDefault="0013725E" w:rsidP="0013725E">
            <w:pPr>
              <w:spacing w:before="120" w:after="120" w:line="340" w:lineRule="exact"/>
              <w:jc w:val="both"/>
              <w:rPr>
                <w:rFonts w:ascii="Times New Roman" w:eastAsia="Calibri" w:hAnsi="Times New Roman" w:cs="Times New Roman"/>
                <w:sz w:val="28"/>
                <w:szCs w:val="28"/>
              </w:rPr>
            </w:pPr>
            <w:r w:rsidRPr="0013725E">
              <w:rPr>
                <w:rFonts w:ascii="Times New Roman" w:eastAsia="Calibri" w:hAnsi="Times New Roman" w:cs="Times New Roman"/>
                <w:sz w:val="28"/>
                <w:szCs w:val="28"/>
                <w:lang w:val="vi-VN"/>
              </w:rPr>
              <w:lastRenderedPageBreak/>
              <w:t>Để đầu tư có trọng tâm, trọng điểm, c</w:t>
            </w:r>
            <w:r w:rsidRPr="0013725E">
              <w:rPr>
                <w:rFonts w:ascii="Times New Roman" w:eastAsia="Calibri" w:hAnsi="Times New Roman" w:cs="Times New Roman"/>
                <w:sz w:val="28"/>
                <w:szCs w:val="28"/>
              </w:rPr>
              <w:t xml:space="preserve">ăn cứ vào nguồn kinh phí được hỗ trợ, </w:t>
            </w:r>
            <w:r w:rsidRPr="0013725E">
              <w:rPr>
                <w:rFonts w:ascii="Times New Roman" w:eastAsia="Calibri" w:hAnsi="Times New Roman" w:cs="Times New Roman"/>
                <w:sz w:val="28"/>
                <w:szCs w:val="28"/>
                <w:lang w:val="vi-VN"/>
              </w:rPr>
              <w:t xml:space="preserve">điều kiện sản xuất các địa phương chọn nội dung ưu tiên của dự án đầu tư cơ giới hóa đồng bộ </w:t>
            </w:r>
            <w:r w:rsidRPr="0013725E">
              <w:rPr>
                <w:rFonts w:ascii="Times New Roman" w:eastAsia="Calibri" w:hAnsi="Times New Roman" w:cs="Times New Roman"/>
                <w:sz w:val="28"/>
                <w:szCs w:val="28"/>
              </w:rPr>
              <w:t>để xác định nội dung hỗ trợ</w:t>
            </w:r>
            <w:r w:rsidRPr="0013725E">
              <w:rPr>
                <w:rFonts w:ascii="Times New Roman" w:eastAsia="Calibri" w:hAnsi="Times New Roman" w:cs="Times New Roman"/>
                <w:sz w:val="28"/>
                <w:szCs w:val="28"/>
                <w:lang w:val="vi-VN"/>
              </w:rPr>
              <w:t xml:space="preserve">, cụ thể </w:t>
            </w:r>
            <w:r w:rsidRPr="0013725E">
              <w:rPr>
                <w:rFonts w:ascii="Times New Roman" w:eastAsia="Calibri" w:hAnsi="Times New Roman" w:cs="Times New Roman"/>
                <w:sz w:val="28"/>
                <w:szCs w:val="28"/>
              </w:rPr>
              <w:t>thứ tự ưu tiên sau:</w:t>
            </w:r>
          </w:p>
          <w:p w:rsidR="0013725E" w:rsidRPr="0013725E" w:rsidRDefault="0013725E" w:rsidP="0013725E">
            <w:pPr>
              <w:spacing w:before="120" w:line="340" w:lineRule="exact"/>
              <w:jc w:val="both"/>
              <w:rPr>
                <w:rFonts w:ascii="Times New Roman" w:eastAsia="Times New Roman" w:hAnsi="Times New Roman" w:cs="Times New Roman"/>
                <w:sz w:val="28"/>
                <w:szCs w:val="28"/>
                <w:lang w:val="vi-VN"/>
              </w:rPr>
            </w:pPr>
            <w:r w:rsidRPr="0013725E">
              <w:rPr>
                <w:rFonts w:ascii="Times New Roman" w:eastAsia="Times New Roman" w:hAnsi="Times New Roman" w:cs="Times New Roman"/>
                <w:bCs/>
                <w:sz w:val="28"/>
                <w:szCs w:val="28"/>
                <w:lang w:val="vi-VN"/>
              </w:rPr>
              <w:t>(</w:t>
            </w:r>
            <w:r w:rsidRPr="0013725E">
              <w:rPr>
                <w:rFonts w:ascii="Times New Roman" w:eastAsia="Times New Roman" w:hAnsi="Times New Roman" w:cs="Times New Roman"/>
                <w:bCs/>
                <w:sz w:val="28"/>
                <w:szCs w:val="28"/>
              </w:rPr>
              <w:t>1</w:t>
            </w:r>
            <w:r w:rsidRPr="0013725E">
              <w:rPr>
                <w:rFonts w:ascii="Times New Roman" w:eastAsia="Times New Roman" w:hAnsi="Times New Roman" w:cs="Times New Roman"/>
                <w:bCs/>
                <w:sz w:val="28"/>
                <w:szCs w:val="28"/>
                <w:lang w:val="vi-VN"/>
              </w:rPr>
              <w:t xml:space="preserve">) </w:t>
            </w:r>
            <w:r w:rsidRPr="0013725E">
              <w:rPr>
                <w:rFonts w:ascii="Times New Roman" w:eastAsia="Times New Roman" w:hAnsi="Times New Roman" w:cs="Times New Roman"/>
                <w:sz w:val="28"/>
                <w:szCs w:val="28"/>
              </w:rPr>
              <w:t>Hỗ trợ tín dụng</w:t>
            </w:r>
            <w:r w:rsidRPr="0013725E">
              <w:rPr>
                <w:rFonts w:ascii="Times New Roman" w:eastAsia="Times New Roman" w:hAnsi="Times New Roman" w:cs="Times New Roman"/>
                <w:sz w:val="28"/>
                <w:szCs w:val="28"/>
                <w:lang w:val="vi-VN"/>
              </w:rPr>
              <w:t xml:space="preserve"> đầu tư d</w:t>
            </w:r>
            <w:r w:rsidRPr="0013725E">
              <w:rPr>
                <w:rFonts w:ascii="Times New Roman" w:eastAsia="Calibri" w:hAnsi="Times New Roman" w:cs="Times New Roman"/>
                <w:sz w:val="28"/>
                <w:szCs w:val="28"/>
                <w:lang w:val="vi-VN"/>
              </w:rPr>
              <w:t>ây chuyền máy, thiết bị, công nghệ bảo quản, chế biến nông sản</w:t>
            </w:r>
            <w:r w:rsidRPr="0013725E">
              <w:rPr>
                <w:rFonts w:ascii="Times New Roman" w:eastAsia="Times New Roman" w:hAnsi="Times New Roman" w:cs="Times New Roman"/>
                <w:sz w:val="28"/>
                <w:szCs w:val="28"/>
                <w:lang w:val="vi-VN"/>
              </w:rPr>
              <w:t xml:space="preserve"> </w:t>
            </w:r>
          </w:p>
          <w:p w:rsidR="0013725E" w:rsidRPr="0013725E" w:rsidRDefault="0013725E" w:rsidP="0013725E">
            <w:pPr>
              <w:spacing w:before="120" w:line="340" w:lineRule="exact"/>
              <w:jc w:val="both"/>
              <w:rPr>
                <w:rFonts w:ascii="Times New Roman" w:eastAsia="Times New Roman" w:hAnsi="Times New Roman" w:cs="Times New Roman"/>
                <w:sz w:val="28"/>
                <w:szCs w:val="28"/>
              </w:rPr>
            </w:pPr>
            <w:r w:rsidRPr="0013725E">
              <w:rPr>
                <w:rFonts w:ascii="Times New Roman" w:eastAsia="Times New Roman" w:hAnsi="Times New Roman" w:cs="Times New Roman"/>
                <w:sz w:val="28"/>
                <w:szCs w:val="28"/>
                <w:lang w:val="vi-VN"/>
              </w:rPr>
              <w:lastRenderedPageBreak/>
              <w:t>(2) H</w:t>
            </w:r>
            <w:r w:rsidRPr="0013725E">
              <w:rPr>
                <w:rFonts w:ascii="Times New Roman" w:eastAsia="Times New Roman" w:hAnsi="Times New Roman" w:cs="Times New Roman"/>
                <w:sz w:val="28"/>
                <w:szCs w:val="28"/>
              </w:rPr>
              <w:t xml:space="preserve">ỗ trợ </w:t>
            </w:r>
            <w:r w:rsidRPr="0013725E">
              <w:rPr>
                <w:rFonts w:ascii="Times New Roman" w:eastAsia="Times New Roman" w:hAnsi="Times New Roman" w:cs="Times New Roman"/>
                <w:sz w:val="28"/>
                <w:szCs w:val="28"/>
                <w:lang w:val="vi-VN"/>
              </w:rPr>
              <w:t xml:space="preserve">tư vấn lập dự án đầu tư </w:t>
            </w:r>
          </w:p>
          <w:p w:rsidR="0013725E" w:rsidRPr="0013725E" w:rsidRDefault="0013725E" w:rsidP="0013725E">
            <w:pPr>
              <w:spacing w:before="120"/>
              <w:jc w:val="both"/>
              <w:rPr>
                <w:rFonts w:ascii="Times New Roman" w:eastAsia="Times New Roman" w:hAnsi="Times New Roman" w:cs="Times New Roman"/>
                <w:sz w:val="28"/>
                <w:szCs w:val="28"/>
              </w:rPr>
            </w:pPr>
            <w:r w:rsidRPr="0013725E">
              <w:rPr>
                <w:rFonts w:ascii="Times New Roman" w:eastAsia="Times New Roman" w:hAnsi="Times New Roman" w:cs="Times New Roman"/>
                <w:sz w:val="28"/>
                <w:szCs w:val="28"/>
                <w:lang w:val="vi-VN"/>
              </w:rPr>
              <w:t>(3)</w:t>
            </w:r>
            <w:r w:rsidRPr="0013725E">
              <w:rPr>
                <w:rFonts w:ascii="Times New Roman" w:eastAsia="Times New Roman" w:hAnsi="Times New Roman" w:cs="Times New Roman"/>
                <w:sz w:val="28"/>
                <w:szCs w:val="28"/>
              </w:rPr>
              <w:t xml:space="preserve"> </w:t>
            </w:r>
            <w:r w:rsidRPr="0013725E">
              <w:rPr>
                <w:rFonts w:ascii="Times New Roman" w:eastAsia="Times New Roman" w:hAnsi="Times New Roman" w:cs="Times New Roman"/>
                <w:sz w:val="28"/>
                <w:szCs w:val="28"/>
                <w:lang w:val="vi-VN"/>
              </w:rPr>
              <w:t>Hỗ trợ h</w:t>
            </w:r>
            <w:r w:rsidRPr="0013725E">
              <w:rPr>
                <w:rFonts w:ascii="Times New Roman" w:eastAsia="Times New Roman" w:hAnsi="Times New Roman" w:cs="Times New Roman"/>
                <w:sz w:val="28"/>
                <w:szCs w:val="28"/>
              </w:rPr>
              <w:t>uấn luyện, đào tạo lao động vận hành máy</w:t>
            </w:r>
            <w:r w:rsidRPr="0013725E">
              <w:rPr>
                <w:rFonts w:ascii="Times New Roman" w:eastAsia="Times New Roman" w:hAnsi="Times New Roman" w:cs="Times New Roman"/>
                <w:sz w:val="28"/>
                <w:szCs w:val="28"/>
                <w:lang w:val="vi-VN"/>
              </w:rPr>
              <w:t>, thiết bị, công nghệ</w:t>
            </w:r>
            <w:r w:rsidRPr="0013725E">
              <w:rPr>
                <w:rFonts w:ascii="Times New Roman" w:eastAsia="Times New Roman" w:hAnsi="Times New Roman" w:cs="Times New Roman"/>
                <w:sz w:val="28"/>
                <w:szCs w:val="28"/>
              </w:rPr>
              <w:t xml:space="preserve"> </w:t>
            </w:r>
            <w:r w:rsidRPr="0013725E">
              <w:rPr>
                <w:rFonts w:ascii="Times New Roman" w:eastAsia="Times New Roman" w:hAnsi="Times New Roman" w:cs="Times New Roman"/>
                <w:sz w:val="28"/>
                <w:szCs w:val="28"/>
                <w:lang w:val="vi-VN"/>
              </w:rPr>
              <w:t>và trang bị phương tiện bảo hộ lao động cá nhân.</w:t>
            </w:r>
          </w:p>
          <w:p w:rsidR="0013725E" w:rsidRPr="0013725E" w:rsidRDefault="0013725E" w:rsidP="0013725E">
            <w:pPr>
              <w:spacing w:before="120" w:after="120" w:line="340" w:lineRule="exact"/>
              <w:jc w:val="both"/>
              <w:rPr>
                <w:rFonts w:ascii="Times New Roman" w:eastAsia="Calibri" w:hAnsi="Times New Roman" w:cs="Times New Roman"/>
                <w:sz w:val="28"/>
                <w:szCs w:val="28"/>
              </w:rPr>
            </w:pPr>
            <w:r w:rsidRPr="0013725E">
              <w:rPr>
                <w:rFonts w:ascii="Times New Roman" w:eastAsia="Times New Roman" w:hAnsi="Times New Roman" w:cs="Times New Roman"/>
                <w:sz w:val="28"/>
                <w:szCs w:val="28"/>
                <w:lang w:val="vi-VN"/>
              </w:rPr>
              <w:t xml:space="preserve">(4) Hỗ trợ tập trung đất đai, </w:t>
            </w:r>
            <w:r w:rsidRPr="0013725E">
              <w:rPr>
                <w:rFonts w:ascii="Times New Roman" w:eastAsia="Times New Roman" w:hAnsi="Times New Roman" w:cs="Times New Roman"/>
                <w:sz w:val="28"/>
                <w:szCs w:val="28"/>
              </w:rPr>
              <w:t xml:space="preserve">thuê đất, thuê mặt </w:t>
            </w:r>
            <w:r w:rsidRPr="0013725E">
              <w:rPr>
                <w:rFonts w:ascii="Times New Roman" w:eastAsia="Times New Roman" w:hAnsi="Times New Roman" w:cs="Times New Roman"/>
                <w:sz w:val="28"/>
                <w:szCs w:val="28"/>
                <w:lang w:val="vi-VN"/>
              </w:rPr>
              <w:t xml:space="preserve">nước; đào tạo nguồn nhân lực; hạ tầng kỹ thuật của dự án đầu tư cơ giới hóa đồng bộ được </w:t>
            </w:r>
            <w:r w:rsidRPr="0013725E">
              <w:rPr>
                <w:rFonts w:ascii="Times New Roman" w:eastAsia="Calibri" w:hAnsi="Times New Roman" w:cs="Times New Roman"/>
                <w:sz w:val="28"/>
                <w:szCs w:val="28"/>
                <w:lang w:val="vi-VN"/>
              </w:rPr>
              <w:t>hưởng ưu đãi và hỗ trợ đầu tư theo quy định tại Nghị định của Chính phủ về cơ chế, chính sách khuyến khích doanh nghiệp đầu tư vào nông nghiệp, nông thôn</w:t>
            </w:r>
            <w:r w:rsidRPr="0013725E">
              <w:rPr>
                <w:rFonts w:ascii="Times New Roman" w:eastAsia="Calibri" w:hAnsi="Times New Roman" w:cs="Times New Roman"/>
                <w:sz w:val="28"/>
                <w:szCs w:val="28"/>
              </w:rPr>
              <w:t xml:space="preserve"> (Hiện nay là </w:t>
            </w:r>
            <w:r w:rsidRPr="0013725E">
              <w:rPr>
                <w:rFonts w:ascii="Times New Roman" w:eastAsia="Calibri" w:hAnsi="Times New Roman" w:cs="Times New Roman"/>
                <w:sz w:val="28"/>
                <w:szCs w:val="28"/>
                <w:lang w:val="vi-VN"/>
              </w:rPr>
              <w:t>Nghị định số 57/2018/NĐ-CP ngày 17 tháng 4 năm 2018 của Chính phủ</w:t>
            </w:r>
            <w:r w:rsidRPr="0013725E">
              <w:rPr>
                <w:rFonts w:ascii="Times New Roman" w:eastAsia="Calibri" w:hAnsi="Times New Roman" w:cs="Times New Roman"/>
                <w:sz w:val="28"/>
                <w:szCs w:val="28"/>
              </w:rPr>
              <w:t>)</w:t>
            </w:r>
            <w:r w:rsidRPr="0013725E">
              <w:rPr>
                <w:rFonts w:ascii="Times New Roman" w:eastAsia="Calibri" w:hAnsi="Times New Roman" w:cs="Times New Roman"/>
                <w:sz w:val="28"/>
                <w:szCs w:val="28"/>
                <w:lang w:val="vi-VN"/>
              </w:rPr>
              <w:t>.</w:t>
            </w:r>
          </w:p>
          <w:p w:rsidR="0013725E" w:rsidRPr="0013725E" w:rsidRDefault="0013725E" w:rsidP="0013725E">
            <w:pPr>
              <w:spacing w:before="120"/>
              <w:jc w:val="both"/>
              <w:rPr>
                <w:rFonts w:ascii="Times New Roman" w:eastAsia="Times New Roman" w:hAnsi="Times New Roman" w:cs="Times New Roman"/>
                <w:sz w:val="28"/>
                <w:szCs w:val="28"/>
              </w:rPr>
            </w:pPr>
            <w:r w:rsidRPr="0013725E">
              <w:rPr>
                <w:rFonts w:ascii="Times New Roman" w:eastAsia="Times New Roman" w:hAnsi="Times New Roman" w:cs="Times New Roman"/>
                <w:sz w:val="28"/>
                <w:szCs w:val="28"/>
                <w:lang w:val="vi-VN"/>
              </w:rPr>
              <w:t>(5)</w:t>
            </w:r>
            <w:r w:rsidRPr="0013725E">
              <w:rPr>
                <w:rFonts w:ascii="Times New Roman" w:eastAsia="Times New Roman" w:hAnsi="Times New Roman" w:cs="Times New Roman"/>
                <w:sz w:val="28"/>
                <w:szCs w:val="28"/>
              </w:rPr>
              <w:t xml:space="preserve"> </w:t>
            </w:r>
            <w:r w:rsidRPr="0013725E">
              <w:rPr>
                <w:rFonts w:ascii="Times New Roman" w:eastAsia="Times New Roman" w:hAnsi="Times New Roman" w:cs="Times New Roman"/>
                <w:spacing w:val="-2"/>
                <w:sz w:val="28"/>
                <w:szCs w:val="28"/>
              </w:rPr>
              <w:t>Hỗ trợ chuyển đổi số</w:t>
            </w:r>
            <w:r w:rsidRPr="0013725E">
              <w:rPr>
                <w:rFonts w:ascii="Times New Roman" w:eastAsia="Times New Roman" w:hAnsi="Times New Roman" w:cs="Times New Roman"/>
                <w:spacing w:val="-2"/>
                <w:sz w:val="28"/>
                <w:szCs w:val="28"/>
                <w:lang w:val="vi-VN"/>
              </w:rPr>
              <w:t xml:space="preserve"> </w:t>
            </w:r>
            <w:r w:rsidRPr="0013725E">
              <w:rPr>
                <w:rFonts w:ascii="Times New Roman" w:eastAsia="Times New Roman" w:hAnsi="Times New Roman" w:cs="Times New Roman"/>
                <w:spacing w:val="-2"/>
                <w:sz w:val="28"/>
                <w:szCs w:val="28"/>
              </w:rPr>
              <w:t xml:space="preserve">để thực hiện chuyển đổi số trong dự án cơ giới hóa đồng bộ trong nông nghiệp, bao gồm: Chi phí số hóa bản đồ </w:t>
            </w:r>
            <w:r w:rsidRPr="0013725E">
              <w:rPr>
                <w:rFonts w:ascii="Times New Roman" w:eastAsia="Times New Roman" w:hAnsi="Times New Roman" w:cs="Times New Roman"/>
                <w:spacing w:val="-2"/>
                <w:sz w:val="28"/>
                <w:szCs w:val="28"/>
              </w:rPr>
              <w:lastRenderedPageBreak/>
              <w:t>ruộng, đồng, đất đai; chi phí mua máy, thiết bị quan trắc môi trường, camera quan sát, hạ tầng và thiết bị đường chuyền số; chi phí thuê, mua công nghệ, phẩn mềm điều khiển số.</w:t>
            </w:r>
          </w:p>
          <w:p w:rsidR="0013725E" w:rsidRPr="0013725E" w:rsidRDefault="0013725E" w:rsidP="0013725E">
            <w:pPr>
              <w:spacing w:before="120"/>
              <w:jc w:val="both"/>
              <w:rPr>
                <w:rFonts w:ascii="Times New Roman" w:eastAsia="Calibri" w:hAnsi="Times New Roman" w:cs="Times New Roman"/>
                <w:sz w:val="28"/>
                <w:szCs w:val="28"/>
              </w:rPr>
            </w:pPr>
            <w:r w:rsidRPr="0013725E">
              <w:rPr>
                <w:rFonts w:ascii="Times New Roman" w:eastAsia="Times New Roman" w:hAnsi="Times New Roman" w:cs="Times New Roman"/>
                <w:spacing w:val="-2"/>
                <w:sz w:val="28"/>
                <w:szCs w:val="28"/>
                <w:lang w:val="vi-VN"/>
              </w:rPr>
              <w:t xml:space="preserve">Đối với </w:t>
            </w:r>
            <w:r w:rsidRPr="0013725E">
              <w:rPr>
                <w:rFonts w:ascii="Times New Roman" w:eastAsia="Calibri" w:hAnsi="Times New Roman" w:cs="Times New Roman"/>
                <w:sz w:val="28"/>
                <w:szCs w:val="28"/>
              </w:rPr>
              <w:t xml:space="preserve">dây chuyền công nghệ bảo quản, chế biến nông sản  </w:t>
            </w:r>
            <w:r w:rsidRPr="0013725E">
              <w:rPr>
                <w:rFonts w:ascii="Times New Roman" w:eastAsia="MS Mincho" w:hAnsi="Times New Roman" w:cs="Times New Roman"/>
                <w:spacing w:val="-2"/>
                <w:sz w:val="28"/>
                <w:szCs w:val="28"/>
                <w:lang w:val="vi-VN"/>
              </w:rPr>
              <w:t xml:space="preserve">nhằm </w:t>
            </w:r>
            <w:r w:rsidRPr="0013725E">
              <w:rPr>
                <w:rFonts w:ascii="Times New Roman" w:eastAsia="MS Mincho" w:hAnsi="Times New Roman" w:cs="Times New Roman"/>
                <w:spacing w:val="-2"/>
                <w:sz w:val="28"/>
                <w:szCs w:val="28"/>
              </w:rPr>
              <w:t xml:space="preserve">khắc phục hạn chế quy định </w:t>
            </w:r>
            <w:r w:rsidRPr="0013725E">
              <w:rPr>
                <w:rFonts w:ascii="Times New Roman" w:eastAsia="Times New Roman" w:hAnsi="Times New Roman" w:cs="Times New Roman"/>
                <w:sz w:val="28"/>
                <w:szCs w:val="28"/>
                <w:lang w:val="vi-VN"/>
              </w:rPr>
              <w:t>mức lãi suất hỗ trợ cố định tại Quyết định số 68/2013/QĐ-TTg</w:t>
            </w:r>
            <w:r w:rsidRPr="0013725E">
              <w:rPr>
                <w:rFonts w:ascii="Times New Roman" w:eastAsia="Times New Roman" w:hAnsi="Times New Roman" w:cs="Times New Roman"/>
                <w:sz w:val="28"/>
                <w:szCs w:val="28"/>
                <w:vertAlign w:val="superscript"/>
                <w:lang w:val="vi-VN"/>
              </w:rPr>
              <w:footnoteReference w:id="1"/>
            </w:r>
            <w:r w:rsidRPr="0013725E">
              <w:rPr>
                <w:rFonts w:ascii="Times New Roman" w:eastAsia="Times New Roman" w:hAnsi="Times New Roman" w:cs="Times New Roman"/>
                <w:sz w:val="28"/>
                <w:szCs w:val="28"/>
              </w:rPr>
              <w:t xml:space="preserve"> </w:t>
            </w:r>
            <w:r w:rsidRPr="0013725E">
              <w:rPr>
                <w:rFonts w:ascii="Times New Roman" w:eastAsia="Times New Roman" w:hAnsi="Times New Roman" w:cs="Times New Roman"/>
                <w:spacing w:val="-2"/>
                <w:sz w:val="28"/>
                <w:szCs w:val="28"/>
              </w:rPr>
              <w:t>D</w:t>
            </w:r>
            <w:r w:rsidRPr="0013725E">
              <w:rPr>
                <w:rFonts w:ascii="Times New Roman" w:eastAsia="Times New Roman" w:hAnsi="Times New Roman" w:cs="Times New Roman"/>
                <w:spacing w:val="-2"/>
                <w:sz w:val="28"/>
                <w:szCs w:val="28"/>
                <w:lang w:val="vi-VN"/>
              </w:rPr>
              <w:t>ự thảo Nghị định đề xuất với mức lãi suất hỗ trợ là 4%/năm</w:t>
            </w:r>
            <w:r w:rsidRPr="0013725E">
              <w:rPr>
                <w:rFonts w:ascii="Times New Roman" w:eastAsia="Times New Roman" w:hAnsi="Times New Roman" w:cs="Times New Roman"/>
                <w:spacing w:val="-2"/>
                <w:sz w:val="28"/>
                <w:szCs w:val="28"/>
                <w:vertAlign w:val="superscript"/>
              </w:rPr>
              <w:footnoteReference w:id="2"/>
            </w:r>
            <w:r w:rsidRPr="0013725E">
              <w:rPr>
                <w:rFonts w:ascii="Times New Roman" w:eastAsia="Times New Roman" w:hAnsi="Times New Roman" w:cs="Times New Roman"/>
                <w:spacing w:val="-2"/>
                <w:sz w:val="28"/>
                <w:szCs w:val="28"/>
                <w:lang w:val="vi-VN"/>
              </w:rPr>
              <w:t xml:space="preserve">. </w:t>
            </w:r>
          </w:p>
          <w:p w:rsidR="00754967" w:rsidRPr="002E7003" w:rsidRDefault="00754967" w:rsidP="00802ED4">
            <w:pPr>
              <w:tabs>
                <w:tab w:val="left" w:pos="1080"/>
                <w:tab w:val="left" w:pos="2340"/>
              </w:tabs>
              <w:spacing w:before="120" w:after="120"/>
              <w:jc w:val="both"/>
              <w:rPr>
                <w:rFonts w:ascii="Times New Roman" w:eastAsia="Times New Roman" w:hAnsi="Times New Roman" w:cs="Times New Roman"/>
                <w:color w:val="000000"/>
                <w:sz w:val="28"/>
                <w:szCs w:val="28"/>
                <w:lang w:val="vi-VN"/>
              </w:rPr>
            </w:pPr>
          </w:p>
        </w:tc>
      </w:tr>
      <w:tr w:rsidR="00C22193" w:rsidRPr="00802ED4" w:rsidTr="001568FD">
        <w:tc>
          <w:tcPr>
            <w:tcW w:w="1021" w:type="dxa"/>
          </w:tcPr>
          <w:p w:rsidR="00C22193" w:rsidRPr="00547BEF" w:rsidRDefault="00C22193" w:rsidP="00547BEF">
            <w:pPr>
              <w:pStyle w:val="ListParagraph"/>
              <w:numPr>
                <w:ilvl w:val="0"/>
                <w:numId w:val="2"/>
              </w:numPr>
              <w:tabs>
                <w:tab w:val="left" w:pos="1080"/>
                <w:tab w:val="left" w:pos="2340"/>
              </w:tabs>
              <w:spacing w:before="120" w:after="120"/>
              <w:rPr>
                <w:rFonts w:ascii="Times New Roman" w:eastAsia="Times New Roman" w:hAnsi="Times New Roman" w:cs="Times New Roman"/>
                <w:color w:val="000000"/>
                <w:sz w:val="28"/>
                <w:szCs w:val="28"/>
              </w:rPr>
            </w:pPr>
          </w:p>
        </w:tc>
        <w:tc>
          <w:tcPr>
            <w:tcW w:w="4904" w:type="dxa"/>
          </w:tcPr>
          <w:p w:rsidR="00BB3A83" w:rsidRPr="00BB3A83" w:rsidRDefault="00BB3A83" w:rsidP="00BB3A83">
            <w:pPr>
              <w:tabs>
                <w:tab w:val="left" w:pos="1080"/>
                <w:tab w:val="left" w:pos="2340"/>
              </w:tabs>
              <w:spacing w:before="120"/>
              <w:jc w:val="both"/>
              <w:rPr>
                <w:rFonts w:ascii="Times New Roman" w:eastAsia="Times New Roman" w:hAnsi="Times New Roman" w:cs="Times New Roman"/>
                <w:b/>
                <w:color w:val="000000"/>
                <w:sz w:val="28"/>
                <w:szCs w:val="28"/>
              </w:rPr>
            </w:pPr>
            <w:r w:rsidRPr="00BB3A83">
              <w:rPr>
                <w:rFonts w:ascii="Times New Roman" w:eastAsia="Times New Roman" w:hAnsi="Times New Roman" w:cs="Times New Roman"/>
                <w:b/>
                <w:color w:val="000000"/>
                <w:sz w:val="28"/>
                <w:szCs w:val="28"/>
              </w:rPr>
              <w:t>Điều 14. Hỗ trợ Trung tâm cơ giới hóa nông nghiệp</w:t>
            </w:r>
          </w:p>
          <w:p w:rsidR="00BB3A83" w:rsidRPr="00BB3A83" w:rsidRDefault="00BB3A83" w:rsidP="00BB3A83">
            <w:pPr>
              <w:tabs>
                <w:tab w:val="left" w:pos="1080"/>
                <w:tab w:val="left" w:pos="2340"/>
              </w:tabs>
              <w:spacing w:before="120"/>
              <w:jc w:val="both"/>
              <w:rPr>
                <w:rFonts w:ascii="Times New Roman" w:eastAsia="Times New Roman" w:hAnsi="Times New Roman" w:cs="Times New Roman"/>
                <w:color w:val="000000"/>
                <w:sz w:val="28"/>
                <w:szCs w:val="28"/>
              </w:rPr>
            </w:pPr>
            <w:r w:rsidRPr="00BB3A83">
              <w:rPr>
                <w:rFonts w:ascii="Times New Roman" w:eastAsia="Times New Roman" w:hAnsi="Times New Roman" w:cs="Times New Roman"/>
                <w:color w:val="000000"/>
                <w:sz w:val="28"/>
                <w:szCs w:val="28"/>
              </w:rPr>
              <w:t>1. Ngoài các chính sách được hỗ trợ tại Điều 12, Điều 13 Nghị định này, Trung tâm cơ giới hóa nông nghiệp còn được hưởng các cơ chế, chính sách ưu đãi, hỗ trợ của nhà nước khi:</w:t>
            </w:r>
          </w:p>
          <w:p w:rsidR="00BB3A83" w:rsidRPr="00BB3A83" w:rsidRDefault="00BB3A83" w:rsidP="00BB3A83">
            <w:pPr>
              <w:tabs>
                <w:tab w:val="left" w:pos="1080"/>
                <w:tab w:val="left" w:pos="2340"/>
              </w:tabs>
              <w:spacing w:before="120"/>
              <w:jc w:val="both"/>
              <w:rPr>
                <w:rFonts w:ascii="Times New Roman" w:eastAsia="Times New Roman" w:hAnsi="Times New Roman" w:cs="Times New Roman"/>
                <w:color w:val="000000"/>
                <w:sz w:val="28"/>
                <w:szCs w:val="28"/>
              </w:rPr>
            </w:pPr>
            <w:r w:rsidRPr="00BB3A83">
              <w:rPr>
                <w:rFonts w:ascii="Times New Roman" w:eastAsia="Times New Roman" w:hAnsi="Times New Roman" w:cs="Times New Roman"/>
                <w:color w:val="000000"/>
                <w:sz w:val="28"/>
                <w:szCs w:val="28"/>
              </w:rPr>
              <w:t>a) Thực hiện các nhiệm vụ quy định tại khoản 2 Điều 9 Nghị định này;</w:t>
            </w:r>
          </w:p>
          <w:p w:rsidR="00BB3A83" w:rsidRPr="00BB3A83" w:rsidRDefault="00BB3A83" w:rsidP="00BB3A83">
            <w:pPr>
              <w:tabs>
                <w:tab w:val="left" w:pos="1080"/>
                <w:tab w:val="left" w:pos="2340"/>
              </w:tabs>
              <w:spacing w:before="120"/>
              <w:jc w:val="both"/>
              <w:rPr>
                <w:rFonts w:ascii="Times New Roman" w:eastAsia="Times New Roman" w:hAnsi="Times New Roman" w:cs="Times New Roman"/>
                <w:color w:val="000000"/>
                <w:sz w:val="28"/>
                <w:szCs w:val="28"/>
              </w:rPr>
            </w:pPr>
            <w:r w:rsidRPr="00BB3A83">
              <w:rPr>
                <w:rFonts w:ascii="Times New Roman" w:eastAsia="Times New Roman" w:hAnsi="Times New Roman" w:cs="Times New Roman"/>
                <w:color w:val="000000"/>
                <w:sz w:val="28"/>
                <w:szCs w:val="28"/>
              </w:rPr>
              <w:t>b) Thực hiện các chương trình, đề án, dự án phát triển nông nghiệp, nông thôn của Chính phủ, bộ, ngành, địa phương.</w:t>
            </w:r>
          </w:p>
          <w:p w:rsidR="00C22193" w:rsidRPr="00BB3A83" w:rsidRDefault="00BB3A83" w:rsidP="00BB3A83">
            <w:pPr>
              <w:tabs>
                <w:tab w:val="left" w:pos="1080"/>
                <w:tab w:val="left" w:pos="2340"/>
              </w:tabs>
              <w:spacing w:before="120"/>
              <w:jc w:val="both"/>
              <w:rPr>
                <w:rFonts w:ascii="Times New Roman" w:eastAsia="Times New Roman" w:hAnsi="Times New Roman" w:cs="Times New Roman"/>
                <w:color w:val="000000"/>
                <w:sz w:val="28"/>
                <w:szCs w:val="28"/>
              </w:rPr>
            </w:pPr>
            <w:r w:rsidRPr="00BB3A83">
              <w:rPr>
                <w:rFonts w:ascii="Times New Roman" w:eastAsia="Times New Roman" w:hAnsi="Times New Roman" w:cs="Times New Roman"/>
                <w:color w:val="000000"/>
                <w:sz w:val="28"/>
                <w:szCs w:val="28"/>
              </w:rPr>
              <w:t>2. Được miễn bốn (04) năm thuế thu nhập doanh nghiệp kể từ ngày được cấp đăng ký hoạt động và hưởng mức thuế giá trị gia tăng (VAT) bằng không phần trăm (0%)  đối với các hàng hóa, dịch vụ của Trung tâm khi triển khai thực hiện các nhiệm vụ quy định tại khoản 2 Điều 9 Nghị định này.</w:t>
            </w:r>
          </w:p>
        </w:tc>
        <w:tc>
          <w:tcPr>
            <w:tcW w:w="5245" w:type="dxa"/>
          </w:tcPr>
          <w:p w:rsidR="00A94449" w:rsidRPr="00425FFD" w:rsidRDefault="00A94449" w:rsidP="00425FFD">
            <w:pPr>
              <w:spacing w:before="120" w:after="120" w:line="340" w:lineRule="exact"/>
              <w:jc w:val="both"/>
              <w:rPr>
                <w:rFonts w:ascii="Times New Roman" w:hAnsi="Times New Roman" w:cs="Times New Roman"/>
                <w:b/>
                <w:sz w:val="28"/>
                <w:szCs w:val="28"/>
                <w:lang w:val="vi-VN"/>
              </w:rPr>
            </w:pPr>
            <w:r w:rsidRPr="00425FFD">
              <w:rPr>
                <w:rFonts w:ascii="Times New Roman" w:hAnsi="Times New Roman" w:cs="Times New Roman"/>
                <w:b/>
                <w:sz w:val="28"/>
                <w:szCs w:val="28"/>
                <w:lang w:val="vi-VN"/>
              </w:rPr>
              <w:t>Điều 15. Hỗ trợ Trung tâm cơ giới hóa nông nghiệp</w:t>
            </w:r>
          </w:p>
          <w:p w:rsidR="00A94449" w:rsidRPr="00425FFD" w:rsidRDefault="00A94449" w:rsidP="00425FFD">
            <w:pPr>
              <w:spacing w:before="120" w:after="120" w:line="340" w:lineRule="exact"/>
              <w:jc w:val="both"/>
              <w:rPr>
                <w:rFonts w:ascii="Times New Roman" w:hAnsi="Times New Roman" w:cs="Times New Roman"/>
                <w:sz w:val="28"/>
                <w:szCs w:val="28"/>
              </w:rPr>
            </w:pPr>
            <w:r w:rsidRPr="00425FFD">
              <w:rPr>
                <w:rFonts w:ascii="Times New Roman" w:hAnsi="Times New Roman" w:cs="Times New Roman"/>
                <w:sz w:val="28"/>
                <w:szCs w:val="28"/>
                <w:lang w:val="vi-VN"/>
              </w:rPr>
              <w:t>1. Ngoài các chính sách được hỗ trợ tại Điều 1</w:t>
            </w:r>
            <w:r w:rsidRPr="00425FFD">
              <w:rPr>
                <w:rFonts w:ascii="Times New Roman" w:hAnsi="Times New Roman" w:cs="Times New Roman"/>
                <w:sz w:val="28"/>
                <w:szCs w:val="28"/>
              </w:rPr>
              <w:t>3</w:t>
            </w:r>
            <w:r w:rsidRPr="00425FFD">
              <w:rPr>
                <w:rFonts w:ascii="Times New Roman" w:hAnsi="Times New Roman" w:cs="Times New Roman"/>
                <w:sz w:val="28"/>
                <w:szCs w:val="28"/>
                <w:lang w:val="vi-VN"/>
              </w:rPr>
              <w:t>, Điều 1</w:t>
            </w:r>
            <w:r w:rsidRPr="00425FFD">
              <w:rPr>
                <w:rFonts w:ascii="Times New Roman" w:hAnsi="Times New Roman" w:cs="Times New Roman"/>
                <w:sz w:val="28"/>
                <w:szCs w:val="28"/>
              </w:rPr>
              <w:t>4</w:t>
            </w:r>
            <w:r w:rsidRPr="00425FFD">
              <w:rPr>
                <w:rFonts w:ascii="Times New Roman" w:hAnsi="Times New Roman" w:cs="Times New Roman"/>
                <w:sz w:val="28"/>
                <w:szCs w:val="28"/>
                <w:lang w:val="vi-VN"/>
              </w:rPr>
              <w:t xml:space="preserve"> Nghị định này, Trung tâm cơ giới hóa nông nghiệp còn được hưởng các cơ chế, chính sách ưu đãi, hỗ trợ của nhà nước khi đáp ứng các tiêu chí quy định tại khoản 2, Điều </w:t>
            </w:r>
            <w:r w:rsidRPr="00425FFD">
              <w:rPr>
                <w:rFonts w:ascii="Times New Roman" w:hAnsi="Times New Roman" w:cs="Times New Roman"/>
                <w:sz w:val="28"/>
                <w:szCs w:val="28"/>
              </w:rPr>
              <w:t>10</w:t>
            </w:r>
            <w:r w:rsidRPr="00425FFD">
              <w:rPr>
                <w:rFonts w:ascii="Times New Roman" w:hAnsi="Times New Roman" w:cs="Times New Roman"/>
                <w:sz w:val="28"/>
                <w:szCs w:val="28"/>
                <w:lang w:val="vi-VN"/>
              </w:rPr>
              <w:t xml:space="preserve"> Nghị định này</w:t>
            </w:r>
            <w:r w:rsidRPr="00425FFD">
              <w:rPr>
                <w:rFonts w:ascii="Times New Roman" w:hAnsi="Times New Roman" w:cs="Times New Roman"/>
                <w:sz w:val="28"/>
                <w:szCs w:val="28"/>
              </w:rPr>
              <w:t xml:space="preserve"> hoặc các nhiệm vụ do Nhà nước đặt hàng.</w:t>
            </w:r>
          </w:p>
          <w:p w:rsidR="00A94449" w:rsidRPr="00425FFD" w:rsidRDefault="00A94449" w:rsidP="00425FFD">
            <w:pPr>
              <w:spacing w:before="120" w:after="120" w:line="340" w:lineRule="exact"/>
              <w:jc w:val="both"/>
              <w:rPr>
                <w:rFonts w:ascii="Times New Roman" w:hAnsi="Times New Roman" w:cs="Times New Roman"/>
                <w:sz w:val="28"/>
                <w:szCs w:val="28"/>
                <w:lang w:val="vi-VN"/>
              </w:rPr>
            </w:pPr>
            <w:r w:rsidRPr="00425FFD">
              <w:rPr>
                <w:rFonts w:ascii="Times New Roman" w:hAnsi="Times New Roman" w:cs="Times New Roman"/>
                <w:sz w:val="28"/>
                <w:szCs w:val="28"/>
              </w:rPr>
              <w:t>2. Đự</w:t>
            </w:r>
            <w:r w:rsidR="002A5CDE">
              <w:rPr>
                <w:rFonts w:ascii="Times New Roman" w:hAnsi="Times New Roman" w:cs="Times New Roman"/>
                <w:sz w:val="28"/>
                <w:szCs w:val="28"/>
                <w:lang w:val="vi-VN"/>
              </w:rPr>
              <w:t>ơ</w:t>
            </w:r>
            <w:r w:rsidRPr="00425FFD">
              <w:rPr>
                <w:rFonts w:ascii="Times New Roman" w:hAnsi="Times New Roman" w:cs="Times New Roman"/>
                <w:sz w:val="28"/>
                <w:szCs w:val="28"/>
              </w:rPr>
              <w:t>c ưu tiên tham gia t</w:t>
            </w:r>
            <w:r w:rsidRPr="00425FFD">
              <w:rPr>
                <w:rFonts w:ascii="Times New Roman" w:hAnsi="Times New Roman" w:cs="Times New Roman"/>
                <w:sz w:val="28"/>
                <w:szCs w:val="28"/>
                <w:lang w:val="vi-VN"/>
              </w:rPr>
              <w:t xml:space="preserve">hực hiện </w:t>
            </w:r>
            <w:r w:rsidRPr="00425FFD">
              <w:rPr>
                <w:rFonts w:ascii="Times New Roman" w:hAnsi="Times New Roman" w:cs="Times New Roman"/>
                <w:sz w:val="28"/>
                <w:szCs w:val="28"/>
              </w:rPr>
              <w:t xml:space="preserve">nhiệm vụ thuộc </w:t>
            </w:r>
            <w:r w:rsidRPr="00425FFD">
              <w:rPr>
                <w:rFonts w:ascii="Times New Roman" w:hAnsi="Times New Roman" w:cs="Times New Roman"/>
                <w:sz w:val="28"/>
                <w:szCs w:val="28"/>
                <w:lang w:val="vi-VN"/>
              </w:rPr>
              <w:t xml:space="preserve">các chương trình, đề án, dự án phát triển nông nghiệp, nông thôn của </w:t>
            </w:r>
            <w:r w:rsidRPr="00425FFD">
              <w:rPr>
                <w:rFonts w:ascii="Times New Roman" w:hAnsi="Times New Roman" w:cs="Times New Roman"/>
                <w:sz w:val="28"/>
                <w:szCs w:val="28"/>
              </w:rPr>
              <w:t>c</w:t>
            </w:r>
            <w:r w:rsidRPr="00425FFD">
              <w:rPr>
                <w:rFonts w:ascii="Times New Roman" w:hAnsi="Times New Roman" w:cs="Times New Roman"/>
                <w:sz w:val="28"/>
                <w:szCs w:val="28"/>
                <w:lang w:val="vi-VN"/>
              </w:rPr>
              <w:t xml:space="preserve">hính phủ, </w:t>
            </w:r>
            <w:r w:rsidRPr="00425FFD">
              <w:rPr>
                <w:rFonts w:ascii="Times New Roman" w:hAnsi="Times New Roman" w:cs="Times New Roman"/>
                <w:sz w:val="28"/>
                <w:szCs w:val="28"/>
              </w:rPr>
              <w:t xml:space="preserve">các </w:t>
            </w:r>
            <w:r w:rsidRPr="00425FFD">
              <w:rPr>
                <w:rFonts w:ascii="Times New Roman" w:hAnsi="Times New Roman" w:cs="Times New Roman"/>
                <w:sz w:val="28"/>
                <w:szCs w:val="28"/>
                <w:lang w:val="vi-VN"/>
              </w:rPr>
              <w:t>bộ, ngành, địa phương</w:t>
            </w:r>
            <w:r w:rsidRPr="00425FFD">
              <w:rPr>
                <w:rFonts w:ascii="Times New Roman" w:hAnsi="Times New Roman" w:cs="Times New Roman"/>
                <w:sz w:val="28"/>
                <w:szCs w:val="28"/>
              </w:rPr>
              <w:t xml:space="preserve"> triển khai trên địa bàn</w:t>
            </w:r>
            <w:r w:rsidRPr="00425FFD">
              <w:rPr>
                <w:rFonts w:ascii="Times New Roman" w:hAnsi="Times New Roman" w:cs="Times New Roman"/>
                <w:sz w:val="28"/>
                <w:szCs w:val="28"/>
                <w:lang w:val="vi-VN"/>
              </w:rPr>
              <w:t>.</w:t>
            </w:r>
          </w:p>
          <w:p w:rsidR="00A94449" w:rsidRPr="00425FFD" w:rsidRDefault="00A94449" w:rsidP="00425FFD">
            <w:pPr>
              <w:spacing w:before="120" w:after="120" w:line="340" w:lineRule="exact"/>
              <w:jc w:val="both"/>
              <w:rPr>
                <w:rFonts w:ascii="Times New Roman" w:hAnsi="Times New Roman" w:cs="Times New Roman"/>
                <w:sz w:val="28"/>
                <w:szCs w:val="28"/>
              </w:rPr>
            </w:pPr>
            <w:r w:rsidRPr="00425FFD">
              <w:rPr>
                <w:rFonts w:ascii="Times New Roman" w:hAnsi="Times New Roman" w:cs="Times New Roman"/>
                <w:sz w:val="28"/>
                <w:szCs w:val="28"/>
              </w:rPr>
              <w:t>3</w:t>
            </w:r>
            <w:r w:rsidRPr="00425FFD">
              <w:rPr>
                <w:rFonts w:ascii="Times New Roman" w:hAnsi="Times New Roman" w:cs="Times New Roman"/>
                <w:sz w:val="28"/>
                <w:szCs w:val="28"/>
                <w:lang w:val="vi-VN"/>
              </w:rPr>
              <w:t xml:space="preserve">. Được </w:t>
            </w:r>
            <w:r w:rsidRPr="00425FFD">
              <w:rPr>
                <w:rFonts w:ascii="Times New Roman" w:hAnsi="Times New Roman" w:cs="Times New Roman"/>
                <w:spacing w:val="-2"/>
                <w:sz w:val="28"/>
                <w:szCs w:val="28"/>
                <w:lang w:val="nl-NL"/>
              </w:rPr>
              <w:t>hưởng ưu đãi thuế thu nhập doanh nghiệp và thuế giá trị gia tăng, thuế xuất nhập, khẩu vật tư, linh kiện,  máy, thiết bị, công nghệ phục vụ sản xuất, cơ giới hóa nông nghiệp theo quy định của pháp luật.</w:t>
            </w:r>
          </w:p>
          <w:p w:rsidR="00A94449" w:rsidRPr="00425FFD" w:rsidRDefault="00A94449" w:rsidP="00425FFD">
            <w:pPr>
              <w:spacing w:before="120" w:after="120" w:line="340" w:lineRule="exact"/>
              <w:jc w:val="both"/>
              <w:rPr>
                <w:rFonts w:ascii="Times New Roman" w:hAnsi="Times New Roman" w:cs="Times New Roman"/>
                <w:sz w:val="28"/>
                <w:szCs w:val="28"/>
                <w:lang w:val="vi-VN"/>
              </w:rPr>
            </w:pPr>
            <w:r w:rsidRPr="00425FFD">
              <w:rPr>
                <w:rFonts w:ascii="Times New Roman" w:hAnsi="Times New Roman" w:cs="Times New Roman"/>
                <w:sz w:val="28"/>
                <w:szCs w:val="28"/>
              </w:rPr>
              <w:lastRenderedPageBreak/>
              <w:t>4</w:t>
            </w:r>
            <w:r w:rsidRPr="00425FFD">
              <w:rPr>
                <w:rFonts w:ascii="Times New Roman" w:hAnsi="Times New Roman" w:cs="Times New Roman"/>
                <w:sz w:val="28"/>
                <w:szCs w:val="28"/>
                <w:lang w:val="vi-VN"/>
              </w:rPr>
              <w:t>. Hồ sơ đề nghị hỗ trợ:</w:t>
            </w:r>
          </w:p>
          <w:p w:rsidR="00A94449" w:rsidRPr="00425FFD" w:rsidRDefault="00A94449" w:rsidP="00425FFD">
            <w:pPr>
              <w:spacing w:before="120" w:after="120" w:line="340" w:lineRule="exact"/>
              <w:jc w:val="both"/>
              <w:rPr>
                <w:rFonts w:ascii="Times New Roman" w:hAnsi="Times New Roman" w:cs="Times New Roman"/>
                <w:sz w:val="28"/>
                <w:szCs w:val="28"/>
                <w:lang w:val="vi-VN"/>
              </w:rPr>
            </w:pPr>
            <w:r w:rsidRPr="00425FFD">
              <w:rPr>
                <w:rFonts w:ascii="Times New Roman" w:hAnsi="Times New Roman" w:cs="Times New Roman"/>
                <w:sz w:val="28"/>
                <w:szCs w:val="28"/>
                <w:lang w:val="vi-VN"/>
              </w:rPr>
              <w:t xml:space="preserve">a) Thuyết minh chức năng, nhiệm vụ  của Trung tâm cơ giới hóa nông nghiệp đáp ứng các tiêu chí </w:t>
            </w:r>
            <w:r w:rsidR="00071FDF">
              <w:rPr>
                <w:rFonts w:ascii="Times New Roman" w:hAnsi="Times New Roman" w:cs="Times New Roman"/>
                <w:sz w:val="28"/>
                <w:szCs w:val="28"/>
                <w:lang w:val="vi-VN"/>
              </w:rPr>
              <w:t>(</w:t>
            </w:r>
            <w:r w:rsidRPr="00425FFD">
              <w:rPr>
                <w:rFonts w:ascii="Times New Roman" w:hAnsi="Times New Roman" w:cs="Times New Roman"/>
                <w:sz w:val="28"/>
                <w:szCs w:val="28"/>
                <w:lang w:val="vi-VN"/>
              </w:rPr>
              <w:t xml:space="preserve">được </w:t>
            </w:r>
            <w:r w:rsidR="00071FDF">
              <w:rPr>
                <w:rFonts w:ascii="Times New Roman" w:hAnsi="Times New Roman" w:cs="Times New Roman"/>
                <w:sz w:val="28"/>
                <w:szCs w:val="28"/>
                <w:lang w:val="vi-VN"/>
              </w:rPr>
              <w:t xml:space="preserve">đánh giá </w:t>
            </w:r>
            <w:r w:rsidRPr="00425FFD">
              <w:rPr>
                <w:rFonts w:ascii="Times New Roman" w:hAnsi="Times New Roman" w:cs="Times New Roman"/>
                <w:sz w:val="28"/>
                <w:szCs w:val="28"/>
                <w:lang w:val="vi-VN"/>
              </w:rPr>
              <w:t xml:space="preserve">tại Phụ lục </w:t>
            </w:r>
            <w:r w:rsidRPr="00425FFD">
              <w:rPr>
                <w:rFonts w:ascii="Times New Roman" w:hAnsi="Times New Roman" w:cs="Times New Roman"/>
                <w:sz w:val="28"/>
                <w:szCs w:val="28"/>
              </w:rPr>
              <w:t>VI</w:t>
            </w:r>
            <w:r w:rsidRPr="00425FFD">
              <w:rPr>
                <w:rFonts w:ascii="Times New Roman" w:hAnsi="Times New Roman" w:cs="Times New Roman"/>
                <w:sz w:val="28"/>
                <w:szCs w:val="28"/>
                <w:lang w:val="vi-VN"/>
              </w:rPr>
              <w:t xml:space="preserve"> Nghị định này</w:t>
            </w:r>
            <w:r w:rsidR="00071FDF">
              <w:rPr>
                <w:rFonts w:ascii="Times New Roman" w:hAnsi="Times New Roman" w:cs="Times New Roman"/>
                <w:sz w:val="28"/>
                <w:szCs w:val="28"/>
                <w:lang w:val="vi-VN"/>
              </w:rPr>
              <w:t>)</w:t>
            </w:r>
            <w:r w:rsidRPr="00425FFD">
              <w:rPr>
                <w:rFonts w:ascii="Times New Roman" w:hAnsi="Times New Roman" w:cs="Times New Roman"/>
                <w:sz w:val="28"/>
                <w:szCs w:val="28"/>
                <w:lang w:val="vi-VN"/>
              </w:rPr>
              <w:t>;</w:t>
            </w:r>
          </w:p>
          <w:p w:rsidR="00A94449" w:rsidRPr="00425FFD" w:rsidRDefault="00A94449" w:rsidP="00425FFD">
            <w:pPr>
              <w:spacing w:before="120" w:after="120" w:line="340" w:lineRule="exact"/>
              <w:jc w:val="both"/>
              <w:rPr>
                <w:rFonts w:ascii="Times New Roman" w:hAnsi="Times New Roman" w:cs="Times New Roman"/>
                <w:sz w:val="28"/>
                <w:szCs w:val="28"/>
                <w:lang w:val="vi-VN"/>
              </w:rPr>
            </w:pPr>
            <w:r w:rsidRPr="00425FFD">
              <w:rPr>
                <w:rFonts w:ascii="Times New Roman" w:hAnsi="Times New Roman" w:cs="Times New Roman"/>
                <w:sz w:val="28"/>
                <w:szCs w:val="28"/>
                <w:lang w:val="vi-VN"/>
              </w:rPr>
              <w:t xml:space="preserve">b) </w:t>
            </w:r>
            <w:r w:rsidRPr="00425FFD">
              <w:rPr>
                <w:rFonts w:ascii="Times New Roman" w:hAnsi="Times New Roman" w:cs="Times New Roman"/>
                <w:sz w:val="28"/>
                <w:szCs w:val="28"/>
              </w:rPr>
              <w:t xml:space="preserve">Các hợp đồng hoặc cam kết hợp tác liên kết để cung cấp dịch vụ cơ giới hóa, cơ giới hóa đồng bộ giữa các </w:t>
            </w:r>
            <w:r w:rsidRPr="00425FFD">
              <w:rPr>
                <w:rFonts w:ascii="Times New Roman" w:hAnsi="Times New Roman" w:cs="Times New Roman"/>
                <w:sz w:val="28"/>
                <w:szCs w:val="28"/>
                <w:lang w:val="vi-VN"/>
              </w:rPr>
              <w:t>doanh nghiệp, hợp tác xã, cá nhân</w:t>
            </w:r>
            <w:r w:rsidRPr="00425FFD">
              <w:rPr>
                <w:rFonts w:ascii="Times New Roman" w:hAnsi="Times New Roman" w:cs="Times New Roman"/>
                <w:sz w:val="28"/>
                <w:szCs w:val="28"/>
              </w:rPr>
              <w:t xml:space="preserve"> tham gia hoat động của Trung tâm (nếu có); giấy tờ chứng minh hoặc cam kết về tính canh tranh của các sản phẩm, dịch vụ do Trung tâm cung ứng.</w:t>
            </w:r>
          </w:p>
          <w:p w:rsidR="00C22193" w:rsidRPr="009037D0" w:rsidRDefault="009037D0" w:rsidP="009037D0">
            <w:pPr>
              <w:spacing w:before="120" w:line="340" w:lineRule="exact"/>
              <w:jc w:val="both"/>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4</w:t>
            </w:r>
            <w:r w:rsidR="00A94449" w:rsidRPr="00425FFD">
              <w:rPr>
                <w:rFonts w:ascii="Times New Roman" w:eastAsia="SimSun" w:hAnsi="Times New Roman" w:cs="Times New Roman"/>
                <w:sz w:val="28"/>
                <w:szCs w:val="28"/>
                <w:lang w:val="it-IT"/>
              </w:rPr>
              <w:t>. Trình tự thủ tục phê duyệt dự án</w:t>
            </w:r>
            <w:r w:rsidR="00A94449" w:rsidRPr="00425FFD">
              <w:rPr>
                <w:rFonts w:ascii="Times New Roman" w:eastAsia="SimSun" w:hAnsi="Times New Roman" w:cs="Times New Roman"/>
                <w:sz w:val="28"/>
                <w:szCs w:val="28"/>
                <w:lang w:val="vi-VN"/>
              </w:rPr>
              <w:t xml:space="preserve"> đầu tư</w:t>
            </w:r>
            <w:r w:rsidR="00A94449" w:rsidRPr="00425FFD">
              <w:rPr>
                <w:rFonts w:ascii="Times New Roman" w:eastAsia="SimSun" w:hAnsi="Times New Roman" w:cs="Times New Roman"/>
                <w:sz w:val="28"/>
                <w:szCs w:val="28"/>
                <w:lang w:val="it-IT"/>
              </w:rPr>
              <w:t xml:space="preserve">: </w:t>
            </w:r>
            <w:r w:rsidR="00A94449" w:rsidRPr="00425FFD">
              <w:rPr>
                <w:rFonts w:ascii="Times New Roman" w:eastAsia="SimSun" w:hAnsi="Times New Roman" w:cs="Times New Roman"/>
                <w:sz w:val="28"/>
                <w:szCs w:val="28"/>
                <w:lang w:val="vi-VN"/>
              </w:rPr>
              <w:t xml:space="preserve">Tương tự khoản </w:t>
            </w:r>
            <w:r w:rsidR="00A94449" w:rsidRPr="00425FFD">
              <w:rPr>
                <w:rFonts w:ascii="Times New Roman" w:eastAsia="SimSun" w:hAnsi="Times New Roman" w:cs="Times New Roman"/>
                <w:sz w:val="28"/>
                <w:szCs w:val="28"/>
              </w:rPr>
              <w:t>9</w:t>
            </w:r>
            <w:r w:rsidR="00A94449" w:rsidRPr="00425FFD">
              <w:rPr>
                <w:rFonts w:ascii="Times New Roman" w:eastAsia="SimSun" w:hAnsi="Times New Roman" w:cs="Times New Roman"/>
                <w:sz w:val="28"/>
                <w:szCs w:val="28"/>
                <w:lang w:val="vi-VN"/>
              </w:rPr>
              <w:t>, Điều 1</w:t>
            </w:r>
            <w:r w:rsidR="00A94449" w:rsidRPr="00425FFD">
              <w:rPr>
                <w:rFonts w:ascii="Times New Roman" w:eastAsia="SimSun" w:hAnsi="Times New Roman" w:cs="Times New Roman"/>
                <w:sz w:val="28"/>
                <w:szCs w:val="28"/>
              </w:rPr>
              <w:t>4</w:t>
            </w:r>
            <w:r w:rsidR="00A94449" w:rsidRPr="00425FFD">
              <w:rPr>
                <w:rFonts w:ascii="Times New Roman" w:eastAsia="SimSun" w:hAnsi="Times New Roman" w:cs="Times New Roman"/>
                <w:sz w:val="28"/>
                <w:szCs w:val="28"/>
                <w:lang w:val="vi-VN"/>
              </w:rPr>
              <w:t xml:space="preserve"> Nghị đị</w:t>
            </w:r>
            <w:r>
              <w:rPr>
                <w:rFonts w:ascii="Times New Roman" w:eastAsia="SimSun" w:hAnsi="Times New Roman" w:cs="Times New Roman"/>
                <w:sz w:val="28"/>
                <w:szCs w:val="28"/>
                <w:lang w:val="vi-VN"/>
              </w:rPr>
              <w:t>nh này.</w:t>
            </w:r>
          </w:p>
        </w:tc>
        <w:tc>
          <w:tcPr>
            <w:tcW w:w="3442" w:type="dxa"/>
          </w:tcPr>
          <w:p w:rsidR="00BB3A83" w:rsidRDefault="00BB3A83" w:rsidP="00BB3A83">
            <w:pPr>
              <w:spacing w:before="1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Tiếp thu, bổ sung:</w:t>
            </w:r>
          </w:p>
          <w:p w:rsidR="00BB3A83" w:rsidRDefault="00BB3A83" w:rsidP="00BB3A83">
            <w:pPr>
              <w:spacing w:before="120"/>
              <w:jc w:val="both"/>
              <w:rPr>
                <w:rFonts w:ascii="Times New Roman" w:eastAsia="SimSun" w:hAnsi="Times New Roman" w:cs="Times New Roman"/>
                <w:sz w:val="28"/>
                <w:szCs w:val="28"/>
                <w:lang w:val="vi-VN"/>
              </w:rPr>
            </w:pPr>
            <w:r>
              <w:rPr>
                <w:rFonts w:ascii="Times New Roman" w:eastAsia="Times New Roman" w:hAnsi="Times New Roman" w:cs="Times New Roman"/>
                <w:color w:val="000000"/>
                <w:sz w:val="28"/>
                <w:szCs w:val="28"/>
                <w:lang w:val="vi-VN"/>
              </w:rPr>
              <w:t xml:space="preserve">1. Thêm khoản </w:t>
            </w:r>
            <w:r w:rsidRPr="00BB3A83">
              <w:rPr>
                <w:rFonts w:ascii="Times New Roman" w:eastAsia="Times New Roman" w:hAnsi="Times New Roman" w:cs="Times New Roman"/>
                <w:sz w:val="28"/>
                <w:szCs w:val="28"/>
                <w:lang w:val="vi-VN"/>
              </w:rPr>
              <w:t>2. Hồ sơ đề nghị hỗ trợ</w:t>
            </w:r>
            <w:r>
              <w:rPr>
                <w:rFonts w:ascii="Times New Roman" w:eastAsia="Times New Roman" w:hAnsi="Times New Roman" w:cs="Times New Roman"/>
                <w:sz w:val="28"/>
                <w:szCs w:val="28"/>
                <w:lang w:val="vi-VN"/>
              </w:rPr>
              <w:t xml:space="preserve"> và khoản 3 </w:t>
            </w:r>
            <w:r w:rsidRPr="00BB3A83">
              <w:rPr>
                <w:rFonts w:ascii="Times New Roman" w:eastAsia="SimSun" w:hAnsi="Times New Roman" w:cs="Times New Roman"/>
                <w:sz w:val="28"/>
                <w:szCs w:val="28"/>
                <w:lang w:val="it-IT"/>
              </w:rPr>
              <w:t>Trình tự thủ tục phê duyệt dự án</w:t>
            </w:r>
            <w:r w:rsidRPr="00BB3A83">
              <w:rPr>
                <w:rFonts w:ascii="Times New Roman" w:eastAsia="SimSun" w:hAnsi="Times New Roman" w:cs="Times New Roman"/>
                <w:sz w:val="28"/>
                <w:szCs w:val="28"/>
                <w:lang w:val="vi-VN"/>
              </w:rPr>
              <w:t xml:space="preserve"> đầu tư</w:t>
            </w:r>
            <w:r w:rsidRPr="00BB3A83">
              <w:rPr>
                <w:rFonts w:ascii="Times New Roman" w:eastAsia="SimSun" w:hAnsi="Times New Roman" w:cs="Times New Roman"/>
                <w:sz w:val="28"/>
                <w:szCs w:val="28"/>
                <w:lang w:val="it-IT"/>
              </w:rPr>
              <w:t xml:space="preserve">: </w:t>
            </w:r>
          </w:p>
          <w:p w:rsidR="00BB3A83" w:rsidRDefault="00BB3A83" w:rsidP="00BB3A83">
            <w:pPr>
              <w:spacing w:before="120"/>
              <w:jc w:val="both"/>
              <w:rPr>
                <w:rFonts w:ascii="Times New Roman" w:eastAsia="Times New Roman" w:hAnsi="Times New Roman" w:cs="Times New Roman"/>
                <w:color w:val="000000"/>
                <w:sz w:val="28"/>
                <w:szCs w:val="28"/>
              </w:rPr>
            </w:pPr>
            <w:r>
              <w:rPr>
                <w:rFonts w:ascii="Times New Roman" w:eastAsia="SimSun" w:hAnsi="Times New Roman" w:cs="Times New Roman"/>
                <w:sz w:val="28"/>
                <w:szCs w:val="28"/>
                <w:lang w:val="vi-VN"/>
              </w:rPr>
              <w:t>2. Bỏ “đ</w:t>
            </w:r>
            <w:r w:rsidRPr="00BB3A83">
              <w:rPr>
                <w:rFonts w:ascii="Times New Roman" w:eastAsia="Times New Roman" w:hAnsi="Times New Roman" w:cs="Times New Roman"/>
                <w:color w:val="000000"/>
                <w:sz w:val="28"/>
                <w:szCs w:val="28"/>
              </w:rPr>
              <w:t>ược miễn bốn (04) năm thuế thu nhập doanh nghiệp kể từ ngày được cấp đăng ký hoạt động và hưởng mức thuế giá trị gia tăng (VAT) bằng không phần trăm (0%)  đối với các hàng hóa, dịch vụ của Trung tâm</w:t>
            </w:r>
            <w:r>
              <w:rPr>
                <w:rFonts w:ascii="Times New Roman" w:eastAsia="Times New Roman" w:hAnsi="Times New Roman" w:cs="Times New Roman"/>
                <w:color w:val="000000"/>
                <w:sz w:val="28"/>
                <w:szCs w:val="28"/>
                <w:lang w:val="vi-VN"/>
              </w:rPr>
              <w:t>”</w:t>
            </w:r>
          </w:p>
          <w:p w:rsidR="00A94449" w:rsidRPr="00425FFD" w:rsidRDefault="00A94449" w:rsidP="00425FFD">
            <w:pPr>
              <w:spacing w:before="120" w:after="120" w:line="340" w:lineRule="exact"/>
              <w:jc w:val="both"/>
              <w:rPr>
                <w:rFonts w:ascii="Times New Roman" w:hAnsi="Times New Roman" w:cs="Times New Roman"/>
                <w:sz w:val="28"/>
                <w:szCs w:val="28"/>
              </w:rPr>
            </w:pPr>
            <w:r>
              <w:rPr>
                <w:rFonts w:ascii="Times New Roman" w:eastAsia="Times New Roman" w:hAnsi="Times New Roman" w:cs="Times New Roman"/>
                <w:color w:val="000000"/>
                <w:sz w:val="28"/>
                <w:szCs w:val="28"/>
              </w:rPr>
              <w:t>Quy định lại thành: “</w:t>
            </w:r>
            <w:r w:rsidRPr="004169A7">
              <w:rPr>
                <w:rFonts w:ascii="Times New Roman" w:hAnsi="Times New Roman" w:cs="Times New Roman"/>
                <w:sz w:val="28"/>
                <w:szCs w:val="28"/>
              </w:rPr>
              <w:t>3</w:t>
            </w:r>
            <w:r w:rsidRPr="004169A7">
              <w:rPr>
                <w:rFonts w:ascii="Times New Roman" w:hAnsi="Times New Roman" w:cs="Times New Roman"/>
                <w:sz w:val="28"/>
                <w:szCs w:val="28"/>
                <w:lang w:val="vi-VN"/>
              </w:rPr>
              <w:t xml:space="preserve">. Được </w:t>
            </w:r>
            <w:r w:rsidRPr="004169A7">
              <w:rPr>
                <w:rFonts w:ascii="Times New Roman" w:hAnsi="Times New Roman" w:cs="Times New Roman"/>
                <w:spacing w:val="-2"/>
                <w:sz w:val="28"/>
                <w:szCs w:val="28"/>
                <w:lang w:val="nl-NL"/>
              </w:rPr>
              <w:t xml:space="preserve">hưởng ưu đãi thuế thu nhập doanh nghiệp và thuế giá trị gia tăng, thuế xuất nhập, khẩu vật tư, linh kiện,  máy, thiết bị, công nghệ phục vụ sản xuất, cơ giới </w:t>
            </w:r>
            <w:r w:rsidRPr="004169A7">
              <w:rPr>
                <w:rFonts w:ascii="Times New Roman" w:hAnsi="Times New Roman" w:cs="Times New Roman"/>
                <w:spacing w:val="-2"/>
                <w:sz w:val="28"/>
                <w:szCs w:val="28"/>
                <w:lang w:val="nl-NL"/>
              </w:rPr>
              <w:lastRenderedPageBreak/>
              <w:t>hóa nông nghiệp theo quy định của pháp luật</w:t>
            </w:r>
            <w:r>
              <w:rPr>
                <w:rFonts w:ascii="Times New Roman" w:eastAsia="Times New Roman" w:hAnsi="Times New Roman" w:cs="Times New Roman"/>
                <w:color w:val="000000"/>
                <w:sz w:val="28"/>
                <w:szCs w:val="28"/>
              </w:rPr>
              <w:t>”</w:t>
            </w:r>
          </w:p>
          <w:p w:rsidR="00BB3A83" w:rsidRPr="00BB3A83" w:rsidRDefault="00BB3A83" w:rsidP="00BB3A83">
            <w:pPr>
              <w:spacing w:before="120"/>
              <w:jc w:val="both"/>
              <w:rPr>
                <w:rFonts w:ascii="Times New Roman" w:eastAsia="Times New Roman" w:hAnsi="Times New Roman" w:cs="Times New Roman"/>
                <w:sz w:val="28"/>
                <w:szCs w:val="28"/>
                <w:lang w:val="vi-VN"/>
              </w:rPr>
            </w:pPr>
          </w:p>
          <w:p w:rsidR="00C22193" w:rsidRPr="002E7003" w:rsidRDefault="00C22193" w:rsidP="00802ED4">
            <w:pPr>
              <w:tabs>
                <w:tab w:val="left" w:pos="1080"/>
                <w:tab w:val="left" w:pos="2340"/>
              </w:tabs>
              <w:spacing w:before="120" w:after="120"/>
              <w:jc w:val="both"/>
              <w:rPr>
                <w:rFonts w:ascii="Times New Roman" w:eastAsia="Times New Roman" w:hAnsi="Times New Roman" w:cs="Times New Roman"/>
                <w:color w:val="000000"/>
                <w:sz w:val="28"/>
                <w:szCs w:val="28"/>
                <w:lang w:val="vi-VN"/>
              </w:rPr>
            </w:pPr>
          </w:p>
        </w:tc>
      </w:tr>
      <w:tr w:rsidR="00C22193" w:rsidRPr="00802ED4" w:rsidTr="001568FD">
        <w:tc>
          <w:tcPr>
            <w:tcW w:w="1021" w:type="dxa"/>
          </w:tcPr>
          <w:p w:rsidR="00C22193" w:rsidRPr="00547BEF" w:rsidRDefault="00C22193" w:rsidP="00547BEF">
            <w:pPr>
              <w:pStyle w:val="ListParagraph"/>
              <w:numPr>
                <w:ilvl w:val="0"/>
                <w:numId w:val="2"/>
              </w:numPr>
              <w:tabs>
                <w:tab w:val="left" w:pos="1080"/>
                <w:tab w:val="left" w:pos="2340"/>
              </w:tabs>
              <w:spacing w:before="120" w:after="120"/>
              <w:rPr>
                <w:rFonts w:ascii="Times New Roman" w:eastAsia="Times New Roman" w:hAnsi="Times New Roman" w:cs="Times New Roman"/>
                <w:color w:val="000000"/>
                <w:sz w:val="28"/>
                <w:szCs w:val="28"/>
              </w:rPr>
            </w:pPr>
          </w:p>
        </w:tc>
        <w:tc>
          <w:tcPr>
            <w:tcW w:w="4904" w:type="dxa"/>
          </w:tcPr>
          <w:p w:rsidR="00D91C34" w:rsidRPr="00D91C34" w:rsidRDefault="00D91C34" w:rsidP="00D91C34">
            <w:pPr>
              <w:tabs>
                <w:tab w:val="left" w:pos="1080"/>
                <w:tab w:val="left" w:pos="2340"/>
              </w:tabs>
              <w:spacing w:before="120"/>
              <w:jc w:val="both"/>
              <w:rPr>
                <w:rFonts w:ascii="Times New Roman" w:eastAsia="Times New Roman" w:hAnsi="Times New Roman" w:cs="Times New Roman"/>
                <w:b/>
                <w:color w:val="000000"/>
                <w:sz w:val="28"/>
                <w:szCs w:val="28"/>
              </w:rPr>
            </w:pPr>
            <w:r w:rsidRPr="00D91C34">
              <w:rPr>
                <w:rFonts w:ascii="Times New Roman" w:eastAsia="Times New Roman" w:hAnsi="Times New Roman" w:cs="Times New Roman"/>
                <w:b/>
                <w:color w:val="000000"/>
                <w:sz w:val="28"/>
                <w:szCs w:val="28"/>
              </w:rPr>
              <w:t>Điều 15. Nguồn vốn hỗ trợ</w:t>
            </w:r>
          </w:p>
          <w:p w:rsidR="00D91C34" w:rsidRPr="00D91C34" w:rsidRDefault="00D91C34" w:rsidP="00D91C34">
            <w:pPr>
              <w:tabs>
                <w:tab w:val="left" w:pos="1080"/>
                <w:tab w:val="left" w:pos="2340"/>
              </w:tabs>
              <w:spacing w:before="120"/>
              <w:jc w:val="both"/>
              <w:rPr>
                <w:rFonts w:ascii="Times New Roman" w:eastAsia="Times New Roman" w:hAnsi="Times New Roman" w:cs="Times New Roman"/>
                <w:color w:val="000000"/>
                <w:sz w:val="28"/>
                <w:szCs w:val="28"/>
              </w:rPr>
            </w:pPr>
            <w:r w:rsidRPr="00D91C34">
              <w:rPr>
                <w:rFonts w:ascii="Times New Roman" w:eastAsia="Times New Roman" w:hAnsi="Times New Roman" w:cs="Times New Roman"/>
                <w:color w:val="000000"/>
                <w:sz w:val="28"/>
                <w:szCs w:val="28"/>
              </w:rPr>
              <w:t>1. Ngân sách nhà nước để thực hiện Nghị định này gồm vốn chi thường  xuyên, vốn đầu tư công bố trí cho phát triển nông nghiệp, nông thôn; các Chương trình mục tiêu quốc gia: Xây dựng Nông thôn mới; phát triển kinh tế - xã hội vùng đồng bào dân tộc thiểu số và miền núi; giảm nghèo bền vững và các chương trình mục tiêu khác.</w:t>
            </w:r>
          </w:p>
          <w:p w:rsidR="00C22193" w:rsidRPr="00D91C34" w:rsidRDefault="00D91C34" w:rsidP="00D91C34">
            <w:pPr>
              <w:tabs>
                <w:tab w:val="left" w:pos="1080"/>
                <w:tab w:val="left" w:pos="2340"/>
              </w:tabs>
              <w:spacing w:before="120"/>
              <w:jc w:val="both"/>
              <w:rPr>
                <w:rFonts w:ascii="Times New Roman" w:eastAsia="Times New Roman" w:hAnsi="Times New Roman" w:cs="Times New Roman"/>
                <w:color w:val="000000"/>
                <w:sz w:val="28"/>
                <w:szCs w:val="28"/>
              </w:rPr>
            </w:pPr>
            <w:r w:rsidRPr="00D91C34">
              <w:rPr>
                <w:rFonts w:ascii="Times New Roman" w:eastAsia="Times New Roman" w:hAnsi="Times New Roman" w:cs="Times New Roman"/>
                <w:color w:val="000000"/>
                <w:sz w:val="28"/>
                <w:szCs w:val="28"/>
              </w:rPr>
              <w:t xml:space="preserve">2. Căn cứ mức vốn từ ngân sách nhà nước được cấp có thẩm quyền giao, Ủy ban nhân dân các tỉnh, thành phố trực </w:t>
            </w:r>
            <w:r w:rsidRPr="00D91C34">
              <w:rPr>
                <w:rFonts w:ascii="Times New Roman" w:eastAsia="Times New Roman" w:hAnsi="Times New Roman" w:cs="Times New Roman"/>
                <w:color w:val="000000"/>
                <w:sz w:val="28"/>
                <w:szCs w:val="28"/>
              </w:rPr>
              <w:lastRenderedPageBreak/>
              <w:t>thuộc Trung ương phân bổ chi tiết mức vốn hỗ trợ từ ngân sách nhà nước hỗ trợ các dự án đầu tư cơ giới hóa đồng bộ.</w:t>
            </w:r>
          </w:p>
        </w:tc>
        <w:tc>
          <w:tcPr>
            <w:tcW w:w="5245" w:type="dxa"/>
          </w:tcPr>
          <w:p w:rsidR="0013725E" w:rsidRPr="0013725E" w:rsidRDefault="0013725E" w:rsidP="0013725E">
            <w:pPr>
              <w:spacing w:before="120" w:after="120" w:line="340" w:lineRule="exact"/>
              <w:rPr>
                <w:rFonts w:ascii="Times New Roman" w:eastAsia="Times New Roman" w:hAnsi="Times New Roman" w:cs="Times New Roman"/>
                <w:b/>
                <w:sz w:val="28"/>
                <w:szCs w:val="28"/>
                <w:lang w:val="vi-VN"/>
              </w:rPr>
            </w:pPr>
            <w:r w:rsidRPr="0013725E">
              <w:rPr>
                <w:rFonts w:ascii="Times New Roman" w:eastAsia="Times New Roman" w:hAnsi="Times New Roman" w:cs="Times New Roman"/>
                <w:b/>
                <w:sz w:val="28"/>
                <w:szCs w:val="28"/>
                <w:lang w:val="vi-VN"/>
              </w:rPr>
              <w:lastRenderedPageBreak/>
              <w:t>Điều 16. Nguồn vốn hỗ trợ</w:t>
            </w:r>
          </w:p>
          <w:p w:rsidR="0013725E" w:rsidRPr="0013725E" w:rsidRDefault="0013725E" w:rsidP="0013725E">
            <w:pPr>
              <w:shd w:val="clear" w:color="auto" w:fill="FFFFFF"/>
              <w:spacing w:before="140"/>
              <w:jc w:val="both"/>
              <w:rPr>
                <w:rFonts w:ascii="Times New Roman" w:eastAsia="Times New Roman" w:hAnsi="Times New Roman" w:cs="Times New Roman"/>
                <w:sz w:val="28"/>
                <w:szCs w:val="28"/>
              </w:rPr>
            </w:pPr>
            <w:r w:rsidRPr="0013725E">
              <w:rPr>
                <w:rFonts w:ascii="Times New Roman" w:eastAsia="Times New Roman" w:hAnsi="Times New Roman" w:cs="Times New Roman"/>
                <w:sz w:val="28"/>
                <w:szCs w:val="28"/>
                <w:lang w:val="vi-VN"/>
              </w:rPr>
              <w:t xml:space="preserve">1. Ngân sách </w:t>
            </w:r>
            <w:r w:rsidRPr="0013725E">
              <w:rPr>
                <w:rFonts w:ascii="Times New Roman" w:eastAsia="Times New Roman" w:hAnsi="Times New Roman" w:cs="Times New Roman"/>
                <w:sz w:val="28"/>
                <w:szCs w:val="28"/>
              </w:rPr>
              <w:t xml:space="preserve">Trung ương và ngân sách địa phương </w:t>
            </w:r>
            <w:r w:rsidRPr="0013725E">
              <w:rPr>
                <w:rFonts w:ascii="Times New Roman" w:eastAsia="Times New Roman" w:hAnsi="Times New Roman" w:cs="Times New Roman"/>
                <w:sz w:val="28"/>
                <w:szCs w:val="28"/>
                <w:lang w:val="vi-VN"/>
              </w:rPr>
              <w:t xml:space="preserve">bố trí </w:t>
            </w:r>
            <w:r w:rsidRPr="0013725E">
              <w:rPr>
                <w:rFonts w:ascii="Times New Roman" w:eastAsia="Times New Roman" w:hAnsi="Times New Roman" w:cs="Times New Roman"/>
                <w:sz w:val="28"/>
                <w:szCs w:val="28"/>
              </w:rPr>
              <w:t xml:space="preserve">vốn chi ngân sách hàng năm cho ngành nông nghiệp và phát triển nông thôn để thực hiện nghị định này. Nguồn vốn thực hiện, gồm: </w:t>
            </w:r>
          </w:p>
          <w:p w:rsidR="0013725E" w:rsidRPr="0013725E" w:rsidRDefault="0013725E" w:rsidP="0013725E">
            <w:pPr>
              <w:shd w:val="clear" w:color="auto" w:fill="FFFFFF"/>
              <w:spacing w:before="140"/>
              <w:jc w:val="both"/>
              <w:rPr>
                <w:rFonts w:ascii="Times New Roman" w:eastAsia="Times New Roman" w:hAnsi="Times New Roman" w:cs="Times New Roman"/>
                <w:sz w:val="28"/>
                <w:szCs w:val="28"/>
                <w:lang w:val="nl-NL"/>
              </w:rPr>
            </w:pPr>
            <w:r w:rsidRPr="0013725E">
              <w:rPr>
                <w:rFonts w:ascii="Times New Roman" w:eastAsia="Times New Roman" w:hAnsi="Times New Roman" w:cs="Times New Roman"/>
                <w:sz w:val="28"/>
                <w:szCs w:val="28"/>
              </w:rPr>
              <w:t xml:space="preserve">Ngân sách </w:t>
            </w:r>
            <w:r w:rsidRPr="0013725E">
              <w:rPr>
                <w:rFonts w:ascii="Times New Roman" w:eastAsia="Times New Roman" w:hAnsi="Times New Roman" w:cs="Times New Roman"/>
                <w:sz w:val="28"/>
                <w:szCs w:val="28"/>
                <w:lang w:val="vi-VN"/>
              </w:rPr>
              <w:t xml:space="preserve">nhà nước </w:t>
            </w:r>
            <w:r w:rsidRPr="0013725E">
              <w:rPr>
                <w:rFonts w:ascii="Times New Roman" w:eastAsia="Times New Roman" w:hAnsi="Times New Roman" w:cs="Times New Roman"/>
                <w:sz w:val="28"/>
                <w:szCs w:val="28"/>
              </w:rPr>
              <w:t xml:space="preserve">(bao gồm: vốn đầu tư phát triển, </w:t>
            </w:r>
            <w:r w:rsidRPr="0013725E">
              <w:rPr>
                <w:rFonts w:ascii="Times New Roman" w:eastAsia="Times New Roman" w:hAnsi="Times New Roman" w:cs="Times New Roman"/>
                <w:sz w:val="28"/>
                <w:szCs w:val="28"/>
                <w:lang w:val="nl-NL"/>
              </w:rPr>
              <w:t>kinh phí thường xuyên được giao hàng năm) theo phân cấp ngân sách hiện hàn</w:t>
            </w:r>
            <w:r w:rsidRPr="0013725E">
              <w:rPr>
                <w:rFonts w:ascii="Times New Roman" w:eastAsia="Times New Roman" w:hAnsi="Times New Roman" w:cs="Times New Roman"/>
                <w:sz w:val="28"/>
                <w:szCs w:val="28"/>
                <w:lang w:val="vi-VN"/>
              </w:rPr>
              <w:t>h</w:t>
            </w:r>
            <w:r w:rsidRPr="0013725E">
              <w:rPr>
                <w:rFonts w:ascii="Times New Roman" w:eastAsia="Times New Roman" w:hAnsi="Times New Roman" w:cs="Times New Roman"/>
                <w:sz w:val="28"/>
                <w:szCs w:val="28"/>
                <w:lang w:val="nl-NL"/>
              </w:rPr>
              <w:t>; nguồn vốn từ các C</w:t>
            </w:r>
            <w:r w:rsidRPr="0013725E">
              <w:rPr>
                <w:rFonts w:ascii="Times New Roman" w:eastAsia="Times New Roman" w:hAnsi="Times New Roman" w:cs="Times New Roman"/>
                <w:sz w:val="28"/>
                <w:szCs w:val="28"/>
                <w:lang w:val="vi-VN"/>
              </w:rPr>
              <w:t>hương trình mục tiêu quốc gia</w:t>
            </w:r>
            <w:r w:rsidRPr="0013725E">
              <w:rPr>
                <w:rFonts w:ascii="Times New Roman" w:eastAsia="Times New Roman" w:hAnsi="Times New Roman" w:cs="Times New Roman"/>
                <w:sz w:val="28"/>
                <w:szCs w:val="28"/>
              </w:rPr>
              <w:t xml:space="preserve">, chương trình đầu tư công, vốn ngành/lĩnh vự, </w:t>
            </w:r>
            <w:r w:rsidRPr="0013725E">
              <w:rPr>
                <w:rFonts w:ascii="Times New Roman" w:eastAsia="Times New Roman" w:hAnsi="Times New Roman" w:cs="Times New Roman"/>
                <w:sz w:val="28"/>
                <w:szCs w:val="28"/>
                <w:lang w:val="nl-NL"/>
              </w:rPr>
              <w:t xml:space="preserve">các chương trình, dự án liên </w:t>
            </w:r>
            <w:r w:rsidRPr="0013725E">
              <w:rPr>
                <w:rFonts w:ascii="Times New Roman" w:eastAsia="Times New Roman" w:hAnsi="Times New Roman" w:cs="Times New Roman"/>
                <w:sz w:val="28"/>
                <w:szCs w:val="28"/>
                <w:lang w:val="nl-NL"/>
              </w:rPr>
              <w:lastRenderedPageBreak/>
              <w:t>quan theo quy định của Luật Ngân sách nhà nước, Luật Đầu tư công.</w:t>
            </w:r>
          </w:p>
          <w:p w:rsidR="0013725E" w:rsidRPr="0013725E" w:rsidRDefault="0013725E" w:rsidP="0013725E">
            <w:pPr>
              <w:shd w:val="clear" w:color="auto" w:fill="FFFFFF"/>
              <w:spacing w:before="140"/>
              <w:jc w:val="both"/>
              <w:rPr>
                <w:rFonts w:ascii="Times New Roman" w:eastAsia="Times New Roman" w:hAnsi="Times New Roman" w:cs="Times New Roman"/>
                <w:sz w:val="28"/>
                <w:szCs w:val="28"/>
                <w:lang w:val="nl-NL"/>
              </w:rPr>
            </w:pPr>
            <w:r w:rsidRPr="0013725E">
              <w:rPr>
                <w:rFonts w:ascii="Times New Roman" w:eastAsia="Times New Roman" w:hAnsi="Times New Roman" w:cs="Times New Roman"/>
                <w:sz w:val="28"/>
                <w:szCs w:val="28"/>
                <w:lang w:val="nl-NL"/>
              </w:rPr>
              <w:t>Các Bộ và địa phương  được huy động các nguồn vốn hợp pháp từ các tổ chức, cá nhân.</w:t>
            </w:r>
          </w:p>
          <w:p w:rsidR="0013725E" w:rsidRPr="0013725E" w:rsidRDefault="0013725E" w:rsidP="0013725E">
            <w:pPr>
              <w:spacing w:before="120" w:after="120" w:line="340" w:lineRule="exact"/>
              <w:jc w:val="both"/>
              <w:rPr>
                <w:rFonts w:ascii="Times New Roman" w:eastAsia="Times New Roman" w:hAnsi="Times New Roman" w:cs="Times New Roman"/>
                <w:sz w:val="28"/>
                <w:szCs w:val="28"/>
              </w:rPr>
            </w:pPr>
            <w:r w:rsidRPr="0013725E">
              <w:rPr>
                <w:rFonts w:ascii="Times New Roman" w:eastAsia="Times New Roman" w:hAnsi="Times New Roman" w:cs="Times New Roman"/>
                <w:sz w:val="28"/>
                <w:szCs w:val="28"/>
                <w:lang w:val="vi-VN"/>
              </w:rPr>
              <w:t xml:space="preserve">2. </w:t>
            </w:r>
            <w:r w:rsidRPr="0013725E">
              <w:rPr>
                <w:rFonts w:ascii="Times New Roman" w:eastAsia="Times New Roman" w:hAnsi="Times New Roman" w:cs="Times New Roman"/>
                <w:sz w:val="28"/>
                <w:szCs w:val="28"/>
              </w:rPr>
              <w:t>Nội dung chi ngân sách nhà nước:</w:t>
            </w:r>
          </w:p>
          <w:p w:rsidR="0013725E" w:rsidRPr="0013725E" w:rsidRDefault="0013725E" w:rsidP="0013725E">
            <w:pPr>
              <w:spacing w:before="120" w:after="120" w:line="340" w:lineRule="exact"/>
              <w:jc w:val="both"/>
              <w:rPr>
                <w:rFonts w:ascii="Times New Roman" w:eastAsia="Times New Roman" w:hAnsi="Times New Roman" w:cs="Times New Roman"/>
                <w:sz w:val="28"/>
                <w:szCs w:val="28"/>
              </w:rPr>
            </w:pPr>
            <w:r w:rsidRPr="0013725E">
              <w:rPr>
                <w:rFonts w:ascii="Times New Roman" w:eastAsia="Times New Roman" w:hAnsi="Times New Roman" w:cs="Times New Roman"/>
                <w:sz w:val="28"/>
                <w:szCs w:val="28"/>
              </w:rPr>
              <w:t>a) Các hoạt động quy định tại Điều 11, Điều 12 được hỗ trợ từ nguồn chi thường xuyên;</w:t>
            </w:r>
          </w:p>
          <w:p w:rsidR="0013725E" w:rsidRPr="0013725E" w:rsidRDefault="0013725E" w:rsidP="0013725E">
            <w:pPr>
              <w:spacing w:before="120" w:after="120" w:line="340" w:lineRule="exact"/>
              <w:jc w:val="both"/>
              <w:rPr>
                <w:rFonts w:ascii="Times New Roman" w:eastAsia="Times New Roman" w:hAnsi="Times New Roman" w:cs="Times New Roman"/>
                <w:sz w:val="28"/>
                <w:szCs w:val="28"/>
              </w:rPr>
            </w:pPr>
            <w:r w:rsidRPr="0013725E">
              <w:rPr>
                <w:rFonts w:ascii="Times New Roman" w:eastAsia="Times New Roman" w:hAnsi="Times New Roman" w:cs="Times New Roman"/>
                <w:sz w:val="28"/>
                <w:szCs w:val="28"/>
              </w:rPr>
              <w:t>b) Các hoạt động đầu tư quy định tại Điều 13, Điều 14, Điều 15 được hỗ trợ từ nguồn vốn chi đầu tư phát triển.</w:t>
            </w:r>
          </w:p>
          <w:p w:rsidR="0013725E" w:rsidRPr="0013725E" w:rsidRDefault="0013725E" w:rsidP="0013725E">
            <w:pPr>
              <w:spacing w:before="120" w:after="120" w:line="340" w:lineRule="exact"/>
              <w:jc w:val="both"/>
              <w:rPr>
                <w:rFonts w:ascii="Times New Roman" w:eastAsia="Times New Roman" w:hAnsi="Times New Roman" w:cs="Times New Roman"/>
                <w:spacing w:val="-2"/>
                <w:sz w:val="28"/>
                <w:szCs w:val="28"/>
              </w:rPr>
            </w:pPr>
            <w:r w:rsidRPr="0013725E">
              <w:rPr>
                <w:rFonts w:ascii="Times New Roman" w:eastAsia="Times New Roman" w:hAnsi="Times New Roman" w:cs="Times New Roman"/>
                <w:spacing w:val="-2"/>
                <w:sz w:val="28"/>
                <w:szCs w:val="28"/>
              </w:rPr>
              <w:t>3. Về bố trí ngân sách Trung ương cho các Bộ, cơ quan Trung ương và địa phương thực hiện chính sách quy định tại Nghị định này:</w:t>
            </w:r>
          </w:p>
          <w:p w:rsidR="0013725E" w:rsidRPr="0013725E" w:rsidRDefault="0013725E" w:rsidP="0013725E">
            <w:pPr>
              <w:spacing w:before="120" w:after="120" w:line="340" w:lineRule="exact"/>
              <w:jc w:val="both"/>
              <w:rPr>
                <w:rFonts w:ascii="Times New Roman" w:eastAsia="Times New Roman" w:hAnsi="Times New Roman" w:cs="Times New Roman"/>
                <w:spacing w:val="-2"/>
                <w:sz w:val="28"/>
                <w:szCs w:val="28"/>
              </w:rPr>
            </w:pPr>
            <w:r w:rsidRPr="0013725E">
              <w:rPr>
                <w:rFonts w:ascii="Times New Roman" w:eastAsia="Times New Roman" w:hAnsi="Times New Roman" w:cs="Times New Roman"/>
                <w:spacing w:val="-2"/>
                <w:sz w:val="28"/>
                <w:szCs w:val="28"/>
              </w:rPr>
              <w:t>a) Thủ tướng Chính phủ giao kế hoạch đầu tư công trung hạn gồm danh mực và mức vốn cho các các Bộ, cơ quan Trung ương và địa phương để thực hiện Nghị định này;</w:t>
            </w:r>
          </w:p>
          <w:p w:rsidR="0013725E" w:rsidRPr="0013725E" w:rsidRDefault="0013725E" w:rsidP="0013725E">
            <w:pPr>
              <w:spacing w:before="120" w:after="120" w:line="340" w:lineRule="exact"/>
              <w:jc w:val="both"/>
              <w:rPr>
                <w:rFonts w:ascii="Times New Roman" w:eastAsia="Times New Roman" w:hAnsi="Times New Roman" w:cs="Times New Roman"/>
                <w:spacing w:val="-2"/>
                <w:sz w:val="28"/>
                <w:szCs w:val="28"/>
              </w:rPr>
            </w:pPr>
            <w:r w:rsidRPr="0013725E">
              <w:rPr>
                <w:rFonts w:ascii="Times New Roman" w:eastAsia="Times New Roman" w:hAnsi="Times New Roman" w:cs="Times New Roman"/>
                <w:spacing w:val="-2"/>
                <w:sz w:val="28"/>
                <w:szCs w:val="28"/>
              </w:rPr>
              <w:t>b) Trên cơ sở mức vốn được Thủ tướng Chính phủ giao, các Bộ, cơ quan Trung ương và địa phương phân bổ chi tiết mức vốn kế hoạch đầu tư vốn NSTW bố trí cho các dự án hoàn thành nghiệm thu theo quy định tại nghị định này.</w:t>
            </w:r>
          </w:p>
          <w:p w:rsidR="0013725E" w:rsidRPr="0013725E" w:rsidRDefault="0013725E" w:rsidP="0013725E">
            <w:pPr>
              <w:spacing w:before="120" w:after="120" w:line="340" w:lineRule="exact"/>
              <w:jc w:val="both"/>
              <w:rPr>
                <w:rFonts w:ascii="Times New Roman" w:eastAsia="Times New Roman" w:hAnsi="Times New Roman" w:cs="Times New Roman"/>
                <w:spacing w:val="-2"/>
                <w:sz w:val="28"/>
                <w:szCs w:val="28"/>
              </w:rPr>
            </w:pPr>
            <w:r w:rsidRPr="0013725E">
              <w:rPr>
                <w:rFonts w:ascii="Times New Roman" w:eastAsia="Times New Roman" w:hAnsi="Times New Roman" w:cs="Times New Roman"/>
                <w:spacing w:val="-2"/>
                <w:sz w:val="28"/>
                <w:szCs w:val="28"/>
              </w:rPr>
              <w:t>4. Về bố trí ngân sách địa phương:</w:t>
            </w:r>
          </w:p>
          <w:p w:rsidR="0013725E" w:rsidRPr="0013725E" w:rsidRDefault="0013725E" w:rsidP="0013725E">
            <w:pPr>
              <w:spacing w:before="120" w:after="120" w:line="340" w:lineRule="exact"/>
              <w:jc w:val="both"/>
              <w:rPr>
                <w:rFonts w:ascii="Times New Roman" w:eastAsia="Times New Roman" w:hAnsi="Times New Roman" w:cs="Times New Roman"/>
                <w:spacing w:val="-2"/>
                <w:sz w:val="28"/>
                <w:szCs w:val="28"/>
              </w:rPr>
            </w:pPr>
            <w:r w:rsidRPr="0013725E">
              <w:rPr>
                <w:rFonts w:ascii="Times New Roman" w:eastAsia="Times New Roman" w:hAnsi="Times New Roman" w:cs="Times New Roman"/>
                <w:spacing w:val="-2"/>
                <w:sz w:val="28"/>
                <w:szCs w:val="28"/>
              </w:rPr>
              <w:t xml:space="preserve">a) Chủ tịch Ủy ban nhân dân tỉnh trình Hội </w:t>
            </w:r>
            <w:r w:rsidRPr="0013725E">
              <w:rPr>
                <w:rFonts w:ascii="Times New Roman" w:eastAsia="Times New Roman" w:hAnsi="Times New Roman" w:cs="Times New Roman"/>
                <w:spacing w:val="-2"/>
                <w:sz w:val="28"/>
                <w:szCs w:val="28"/>
              </w:rPr>
              <w:lastRenderedPageBreak/>
              <w:t>đồng nhân dân tỉnh giao tổng mức vốn trung hạn, hành năm đề thực hiện nghị định này;</w:t>
            </w:r>
          </w:p>
          <w:p w:rsidR="00C22193" w:rsidRPr="0013725E" w:rsidRDefault="0013725E" w:rsidP="0013725E">
            <w:pPr>
              <w:spacing w:before="120" w:after="120" w:line="340" w:lineRule="exact"/>
              <w:jc w:val="both"/>
              <w:rPr>
                <w:rFonts w:ascii="Times New Roman" w:eastAsia="Times New Roman" w:hAnsi="Times New Roman" w:cs="Times New Roman"/>
                <w:spacing w:val="-2"/>
                <w:sz w:val="28"/>
                <w:szCs w:val="28"/>
              </w:rPr>
            </w:pPr>
            <w:r w:rsidRPr="0013725E">
              <w:rPr>
                <w:rFonts w:ascii="Times New Roman" w:eastAsia="Times New Roman" w:hAnsi="Times New Roman" w:cs="Times New Roman"/>
                <w:spacing w:val="-2"/>
                <w:sz w:val="28"/>
                <w:szCs w:val="28"/>
              </w:rPr>
              <w:t xml:space="preserve">b) </w:t>
            </w:r>
            <w:r w:rsidRPr="0013725E">
              <w:rPr>
                <w:rFonts w:ascii="Times New Roman" w:eastAsia="Times New Roman" w:hAnsi="Times New Roman" w:cs="Times New Roman"/>
                <w:sz w:val="28"/>
                <w:szCs w:val="28"/>
              </w:rPr>
              <w:t>Hàng năm, Chủ tịch Ủy ban nhân dân tỉnh giao vốn cbi tiết cho cá</w:t>
            </w:r>
            <w:r w:rsidRPr="0013725E">
              <w:rPr>
                <w:rFonts w:ascii="Times New Roman" w:eastAsia="Times New Roman" w:hAnsi="Times New Roman" w:cs="Times New Roman"/>
                <w:sz w:val="28"/>
                <w:szCs w:val="28"/>
                <w:lang w:val="vi-VN"/>
              </w:rPr>
              <w:t>c</w:t>
            </w:r>
            <w:r w:rsidRPr="0013725E">
              <w:rPr>
                <w:rFonts w:ascii="Times New Roman" w:eastAsia="Times New Roman" w:hAnsi="Times New Roman" w:cs="Times New Roman"/>
                <w:sz w:val="28"/>
                <w:szCs w:val="28"/>
              </w:rPr>
              <w:t xml:space="preserve"> dự án  đã hoàn thành thủ tực nghiệm thu và được hỗ trợ theo quy định tại Nghị định này</w:t>
            </w:r>
            <w:r w:rsidRPr="0013725E">
              <w:rPr>
                <w:rFonts w:ascii="Times New Roman" w:eastAsia="Times New Roman" w:hAnsi="Times New Roman" w:cs="Times New Roman"/>
                <w:spacing w:val="-2"/>
                <w:sz w:val="28"/>
                <w:szCs w:val="28"/>
              </w:rPr>
              <w:t>.</w:t>
            </w:r>
          </w:p>
        </w:tc>
        <w:tc>
          <w:tcPr>
            <w:tcW w:w="3442" w:type="dxa"/>
          </w:tcPr>
          <w:p w:rsidR="00D91C34" w:rsidRDefault="00D91C34" w:rsidP="00D91C34">
            <w:pPr>
              <w:shd w:val="clear" w:color="auto" w:fill="FFFFFF"/>
              <w:spacing w:before="1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Tiếp thu, biên tập lại nguồn vốn hỗ trợ gồm:</w:t>
            </w:r>
          </w:p>
          <w:p w:rsidR="0013725E" w:rsidRDefault="0013725E" w:rsidP="00D91C34">
            <w:pPr>
              <w:shd w:val="clear" w:color="auto" w:fill="FFFFFF"/>
              <w:spacing w:before="1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Ngân sách Trung ương;</w:t>
            </w:r>
          </w:p>
          <w:p w:rsidR="0013725E" w:rsidRDefault="0013725E" w:rsidP="00D91C34">
            <w:pPr>
              <w:shd w:val="clear" w:color="auto" w:fill="FFFFFF"/>
              <w:spacing w:before="1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Ngân sách địa phương;</w:t>
            </w:r>
          </w:p>
          <w:p w:rsidR="0013725E" w:rsidRDefault="0013725E" w:rsidP="00D91C34">
            <w:pPr>
              <w:shd w:val="clear" w:color="auto" w:fill="FFFFFF"/>
              <w:spacing w:before="1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Nội dung chi cụ thể tại các chính sách tại các điêu 11, 12, 13, 14, 15;</w:t>
            </w:r>
          </w:p>
          <w:p w:rsidR="009037D0" w:rsidRPr="0013725E" w:rsidRDefault="0013725E" w:rsidP="00D91C34">
            <w:pPr>
              <w:shd w:val="clear" w:color="auto" w:fill="FFFFFF"/>
              <w:spacing w:before="1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-Nguồn vốn </w:t>
            </w:r>
            <w:r w:rsidR="009037D0" w:rsidRPr="009037D0">
              <w:rPr>
                <w:rFonts w:ascii="Times New Roman" w:eastAsia="Times New Roman" w:hAnsi="Times New Roman" w:cs="Times New Roman"/>
                <w:sz w:val="28"/>
                <w:szCs w:val="28"/>
                <w:lang w:val="nl-NL"/>
              </w:rPr>
              <w:t xml:space="preserve">lồng ghép từ các </w:t>
            </w:r>
            <w:r>
              <w:rPr>
                <w:rFonts w:ascii="Times New Roman" w:eastAsia="Times New Roman" w:hAnsi="Times New Roman" w:cs="Times New Roman"/>
                <w:sz w:val="28"/>
                <w:szCs w:val="28"/>
                <w:lang w:val="vi-VN"/>
              </w:rPr>
              <w:t>chính sách, c</w:t>
            </w:r>
            <w:r w:rsidR="009037D0" w:rsidRPr="009037D0">
              <w:rPr>
                <w:rFonts w:ascii="Times New Roman" w:eastAsia="Times New Roman" w:hAnsi="Times New Roman" w:cs="Times New Roman"/>
                <w:sz w:val="28"/>
                <w:szCs w:val="28"/>
                <w:lang w:val="vi-VN"/>
              </w:rPr>
              <w:t xml:space="preserve">hương trình mục tiêu quốc gia </w:t>
            </w:r>
            <w:r w:rsidR="009037D0" w:rsidRPr="009037D0">
              <w:rPr>
                <w:rFonts w:ascii="Times New Roman" w:eastAsia="Times New Roman" w:hAnsi="Times New Roman" w:cs="Times New Roman"/>
                <w:sz w:val="28"/>
                <w:szCs w:val="28"/>
                <w:lang w:val="nl-NL"/>
              </w:rPr>
              <w:t xml:space="preserve">và các Chương trình, dự án phát triển khác; vốn ODA, vốn </w:t>
            </w:r>
            <w:r w:rsidR="009037D0" w:rsidRPr="009037D0">
              <w:rPr>
                <w:rFonts w:ascii="Times New Roman" w:eastAsia="Times New Roman" w:hAnsi="Times New Roman" w:cs="Times New Roman"/>
                <w:sz w:val="28"/>
                <w:szCs w:val="28"/>
                <w:lang w:val="nl-NL"/>
              </w:rPr>
              <w:lastRenderedPageBreak/>
              <w:t>viện trợ và  vốn huy động hợp pháp từ các tổ chức, cá nhân khác</w:t>
            </w:r>
            <w:r w:rsidR="009037D0">
              <w:rPr>
                <w:rFonts w:ascii="Times New Roman" w:eastAsia="Times New Roman" w:hAnsi="Times New Roman" w:cs="Times New Roman"/>
                <w:sz w:val="28"/>
                <w:szCs w:val="28"/>
                <w:lang w:val="vi-VN"/>
              </w:rPr>
              <w:t>”</w:t>
            </w:r>
          </w:p>
          <w:p w:rsidR="00C22193" w:rsidRPr="002E7003" w:rsidRDefault="00C22193" w:rsidP="009037D0">
            <w:pPr>
              <w:shd w:val="clear" w:color="auto" w:fill="FFFFFF"/>
              <w:spacing w:before="120"/>
              <w:jc w:val="both"/>
              <w:rPr>
                <w:rFonts w:ascii="Times New Roman" w:eastAsia="Times New Roman" w:hAnsi="Times New Roman" w:cs="Times New Roman"/>
                <w:color w:val="000000"/>
                <w:sz w:val="28"/>
                <w:szCs w:val="28"/>
                <w:lang w:val="vi-VN"/>
              </w:rPr>
            </w:pPr>
          </w:p>
        </w:tc>
      </w:tr>
      <w:tr w:rsidR="00C22193" w:rsidRPr="00802ED4" w:rsidTr="001568FD">
        <w:tc>
          <w:tcPr>
            <w:tcW w:w="1021" w:type="dxa"/>
          </w:tcPr>
          <w:p w:rsidR="00C22193" w:rsidRPr="00547BEF" w:rsidRDefault="00C22193" w:rsidP="00D91C34">
            <w:pPr>
              <w:pStyle w:val="ListParagraph"/>
              <w:numPr>
                <w:ilvl w:val="0"/>
                <w:numId w:val="2"/>
              </w:numPr>
              <w:tabs>
                <w:tab w:val="left" w:pos="1080"/>
                <w:tab w:val="left" w:pos="2340"/>
              </w:tabs>
              <w:spacing w:before="120"/>
              <w:rPr>
                <w:rFonts w:ascii="Times New Roman" w:eastAsia="Times New Roman" w:hAnsi="Times New Roman" w:cs="Times New Roman"/>
                <w:color w:val="000000"/>
                <w:sz w:val="28"/>
                <w:szCs w:val="28"/>
              </w:rPr>
            </w:pPr>
          </w:p>
        </w:tc>
        <w:tc>
          <w:tcPr>
            <w:tcW w:w="4904" w:type="dxa"/>
          </w:tcPr>
          <w:p w:rsidR="00D91C34" w:rsidRPr="00D91C34" w:rsidRDefault="00D91C34" w:rsidP="00D91C34">
            <w:pPr>
              <w:tabs>
                <w:tab w:val="left" w:pos="1080"/>
                <w:tab w:val="left" w:pos="2340"/>
              </w:tabs>
              <w:spacing w:before="120"/>
              <w:jc w:val="both"/>
              <w:rPr>
                <w:rFonts w:ascii="Times New Roman" w:eastAsia="Times New Roman" w:hAnsi="Times New Roman" w:cs="Times New Roman"/>
                <w:b/>
                <w:color w:val="000000"/>
                <w:sz w:val="28"/>
                <w:szCs w:val="28"/>
              </w:rPr>
            </w:pPr>
            <w:r w:rsidRPr="00D91C34">
              <w:rPr>
                <w:rFonts w:ascii="Times New Roman" w:eastAsia="Times New Roman" w:hAnsi="Times New Roman" w:cs="Times New Roman"/>
                <w:b/>
                <w:color w:val="000000"/>
                <w:sz w:val="28"/>
                <w:szCs w:val="28"/>
              </w:rPr>
              <w:t>Điều 16. Cơ chế và nguyên tắc hỗ trợ</w:t>
            </w:r>
          </w:p>
          <w:p w:rsidR="00D91C34" w:rsidRPr="00D91C34" w:rsidRDefault="00D91C34" w:rsidP="00D91C34">
            <w:pPr>
              <w:tabs>
                <w:tab w:val="left" w:pos="1080"/>
                <w:tab w:val="left" w:pos="2340"/>
              </w:tabs>
              <w:spacing w:before="120"/>
              <w:jc w:val="both"/>
              <w:rPr>
                <w:rFonts w:ascii="Times New Roman" w:eastAsia="Times New Roman" w:hAnsi="Times New Roman" w:cs="Times New Roman"/>
                <w:color w:val="000000"/>
                <w:sz w:val="28"/>
                <w:szCs w:val="28"/>
              </w:rPr>
            </w:pPr>
            <w:r w:rsidRPr="00D91C34">
              <w:rPr>
                <w:rFonts w:ascii="Times New Roman" w:eastAsia="Times New Roman" w:hAnsi="Times New Roman" w:cs="Times New Roman"/>
                <w:color w:val="000000"/>
                <w:sz w:val="28"/>
                <w:szCs w:val="28"/>
              </w:rPr>
              <w:t>1. Các chính sách hỗ trợ quy định tại Nghị định này thực hiện theo cơ chế hỗ trợ sau đầu tư:</w:t>
            </w:r>
          </w:p>
          <w:p w:rsidR="00D91C34" w:rsidRPr="00D91C34" w:rsidRDefault="00D91C34" w:rsidP="00D91C34">
            <w:pPr>
              <w:tabs>
                <w:tab w:val="left" w:pos="1080"/>
                <w:tab w:val="left" w:pos="2340"/>
              </w:tabs>
              <w:spacing w:before="120"/>
              <w:jc w:val="both"/>
              <w:rPr>
                <w:rFonts w:ascii="Times New Roman" w:eastAsia="Times New Roman" w:hAnsi="Times New Roman" w:cs="Times New Roman"/>
                <w:color w:val="000000"/>
                <w:sz w:val="28"/>
                <w:szCs w:val="28"/>
              </w:rPr>
            </w:pPr>
            <w:r w:rsidRPr="00D91C34">
              <w:rPr>
                <w:rFonts w:ascii="Times New Roman" w:eastAsia="Times New Roman" w:hAnsi="Times New Roman" w:cs="Times New Roman"/>
                <w:color w:val="000000"/>
                <w:sz w:val="28"/>
                <w:szCs w:val="28"/>
              </w:rPr>
              <w:t xml:space="preserve">a) Hỗ trợ lãi suất tại Điều 12 được thực hiện sau khi việc mua máy, thiết bị, công nghệ đã hoàn thành, đưa vào sử dụng. Tại kỳ thanh toán, quyết toán vốn theo tiến độ vay, ngân hàng có trách nhiệm khấu trừ hỗ trợ lãi suất vay cho đối tượng được hỗ trợ lãi suất vốn vay; </w:t>
            </w:r>
          </w:p>
          <w:p w:rsidR="00D91C34" w:rsidRPr="00D91C34" w:rsidRDefault="00D91C34" w:rsidP="00D91C34">
            <w:pPr>
              <w:tabs>
                <w:tab w:val="left" w:pos="1080"/>
                <w:tab w:val="left" w:pos="2340"/>
              </w:tabs>
              <w:spacing w:before="120"/>
              <w:jc w:val="both"/>
              <w:rPr>
                <w:rFonts w:ascii="Times New Roman" w:eastAsia="Times New Roman" w:hAnsi="Times New Roman" w:cs="Times New Roman"/>
                <w:color w:val="000000"/>
                <w:sz w:val="28"/>
                <w:szCs w:val="28"/>
              </w:rPr>
            </w:pPr>
            <w:r w:rsidRPr="00D91C34">
              <w:rPr>
                <w:rFonts w:ascii="Times New Roman" w:eastAsia="Times New Roman" w:hAnsi="Times New Roman" w:cs="Times New Roman"/>
                <w:color w:val="000000"/>
                <w:sz w:val="28"/>
                <w:szCs w:val="28"/>
              </w:rPr>
              <w:t>b) Hỗ trợ dự án đầu tư tại Điều 13 được thực hiện sau khi dự án được đưa vào sử dụng. Tại kỳ thanh toán, quyết toán vốn theo tiến độ vay, ngân hàng có trách nhiệm khấu trừ hỗ trợ chênh lệch lãi suất vốn vay đã được cấp có thẩm quyền phê duyệt dự án đầu tư.</w:t>
            </w:r>
          </w:p>
          <w:p w:rsidR="00D91C34" w:rsidRPr="00D91C34" w:rsidRDefault="00D91C34" w:rsidP="00D91C34">
            <w:pPr>
              <w:tabs>
                <w:tab w:val="left" w:pos="1080"/>
                <w:tab w:val="left" w:pos="2340"/>
              </w:tabs>
              <w:spacing w:before="120"/>
              <w:jc w:val="both"/>
              <w:rPr>
                <w:rFonts w:ascii="Times New Roman" w:eastAsia="Times New Roman" w:hAnsi="Times New Roman" w:cs="Times New Roman"/>
                <w:color w:val="000000"/>
                <w:sz w:val="28"/>
                <w:szCs w:val="28"/>
              </w:rPr>
            </w:pPr>
            <w:r w:rsidRPr="00D91C34">
              <w:rPr>
                <w:rFonts w:ascii="Times New Roman" w:eastAsia="Times New Roman" w:hAnsi="Times New Roman" w:cs="Times New Roman"/>
                <w:color w:val="000000"/>
                <w:sz w:val="28"/>
                <w:szCs w:val="28"/>
              </w:rPr>
              <w:t xml:space="preserve">2. Ngân sách Nhà nước chỉ hỗ trợ lãi suất sau đầu tư đối với dư nợ gốc trong hạn, không hỗ trợ lãi suất sau đầu tư đối với </w:t>
            </w:r>
            <w:r w:rsidRPr="00D91C34">
              <w:rPr>
                <w:rFonts w:ascii="Times New Roman" w:eastAsia="Times New Roman" w:hAnsi="Times New Roman" w:cs="Times New Roman"/>
                <w:color w:val="000000"/>
                <w:sz w:val="28"/>
                <w:szCs w:val="28"/>
              </w:rPr>
              <w:lastRenderedPageBreak/>
              <w:t>dư nợ gốc bị quá hạn, nợ cơ cấu lại thời hạn trả nợ.</w:t>
            </w:r>
          </w:p>
          <w:p w:rsidR="00D91C34" w:rsidRPr="00D91C34" w:rsidRDefault="00D91C34" w:rsidP="00D91C34">
            <w:pPr>
              <w:tabs>
                <w:tab w:val="left" w:pos="1080"/>
                <w:tab w:val="left" w:pos="2340"/>
              </w:tabs>
              <w:spacing w:before="120"/>
              <w:jc w:val="both"/>
              <w:rPr>
                <w:rFonts w:ascii="Times New Roman" w:eastAsia="Times New Roman" w:hAnsi="Times New Roman" w:cs="Times New Roman"/>
                <w:color w:val="000000"/>
                <w:sz w:val="28"/>
                <w:szCs w:val="28"/>
              </w:rPr>
            </w:pPr>
            <w:r w:rsidRPr="00D91C34">
              <w:rPr>
                <w:rFonts w:ascii="Times New Roman" w:eastAsia="Times New Roman" w:hAnsi="Times New Roman" w:cs="Times New Roman"/>
                <w:color w:val="000000"/>
                <w:sz w:val="28"/>
                <w:szCs w:val="28"/>
              </w:rPr>
              <w:t>3. Trong cùng thời gian, nếu các hạng mục (máy, thiết bị công nghệ; cơ sở hạ tầng kỹ thuật nông nghiệp; tư vấn lập dự án; đào tạo, huấn luyện an toàn, vệ sinh lao động) của dự án đầu tư cơ giới hóa đồng bộ được hưởng ưu đãi, hỗ trợ đầu tư có các mức ưu đãi, hỗ trợ khác nhau thì chủ đầu tư được lựa chọn áp dụng mức ưu đãi, hỗ trợ đầu tư có lợi nhất.</w:t>
            </w:r>
          </w:p>
          <w:p w:rsidR="00C22193" w:rsidRPr="00810684" w:rsidRDefault="00D91C34" w:rsidP="00D91C34">
            <w:pPr>
              <w:tabs>
                <w:tab w:val="left" w:pos="1080"/>
                <w:tab w:val="left" w:pos="2340"/>
              </w:tabs>
              <w:spacing w:before="120"/>
              <w:jc w:val="both"/>
              <w:rPr>
                <w:rFonts w:ascii="Times New Roman" w:eastAsia="Times New Roman" w:hAnsi="Times New Roman" w:cs="Times New Roman"/>
                <w:color w:val="000000"/>
                <w:sz w:val="28"/>
                <w:szCs w:val="28"/>
                <w:lang w:val="vi-VN"/>
              </w:rPr>
            </w:pPr>
            <w:r w:rsidRPr="00D91C34">
              <w:rPr>
                <w:rFonts w:ascii="Times New Roman" w:eastAsia="Times New Roman" w:hAnsi="Times New Roman" w:cs="Times New Roman"/>
                <w:color w:val="000000"/>
                <w:sz w:val="28"/>
                <w:szCs w:val="28"/>
              </w:rPr>
              <w:t>4. Các chính sách ưu đãi hỗ trợ đầu tư của các chương trình nào thì nguồn kinh phí thực hiện theo</w:t>
            </w:r>
            <w:r w:rsidR="00810684">
              <w:rPr>
                <w:rFonts w:ascii="Times New Roman" w:eastAsia="Times New Roman" w:hAnsi="Times New Roman" w:cs="Times New Roman"/>
                <w:color w:val="000000"/>
                <w:sz w:val="28"/>
                <w:szCs w:val="28"/>
              </w:rPr>
              <w:t xml:space="preserve"> hướng dẫn của chương trình đó.</w:t>
            </w:r>
          </w:p>
        </w:tc>
        <w:tc>
          <w:tcPr>
            <w:tcW w:w="5245" w:type="dxa"/>
          </w:tcPr>
          <w:p w:rsidR="0013725E" w:rsidRPr="0013725E" w:rsidRDefault="0013725E" w:rsidP="0013725E">
            <w:pPr>
              <w:spacing w:line="340" w:lineRule="exact"/>
              <w:rPr>
                <w:rFonts w:ascii="Times New Roman" w:eastAsia="Calibri" w:hAnsi="Times New Roman" w:cs="Times New Roman"/>
                <w:b/>
                <w:sz w:val="28"/>
                <w:szCs w:val="28"/>
                <w:lang w:val="vi-VN"/>
              </w:rPr>
            </w:pPr>
            <w:r w:rsidRPr="0013725E">
              <w:rPr>
                <w:rFonts w:ascii="Times New Roman" w:eastAsia="Times New Roman" w:hAnsi="Times New Roman" w:cs="Times New Roman"/>
                <w:b/>
                <w:bCs/>
                <w:sz w:val="28"/>
                <w:szCs w:val="28"/>
                <w:lang w:val="vi-VN"/>
              </w:rPr>
              <w:lastRenderedPageBreak/>
              <w:t xml:space="preserve">Điều 17. </w:t>
            </w:r>
            <w:r w:rsidRPr="0013725E">
              <w:rPr>
                <w:rFonts w:ascii="Times New Roman" w:eastAsia="Calibri" w:hAnsi="Times New Roman" w:cs="Times New Roman"/>
                <w:b/>
                <w:sz w:val="28"/>
                <w:szCs w:val="28"/>
                <w:lang w:val="vi-VN"/>
              </w:rPr>
              <w:t>Cơ chế và nguyên tắc hỗ trợ</w:t>
            </w:r>
          </w:p>
          <w:p w:rsidR="0013725E" w:rsidRPr="0013725E" w:rsidRDefault="0013725E" w:rsidP="0013725E">
            <w:pPr>
              <w:spacing w:before="120" w:after="120" w:line="340" w:lineRule="exact"/>
              <w:jc w:val="both"/>
              <w:rPr>
                <w:rFonts w:ascii="Times New Roman" w:eastAsia="Times New Roman" w:hAnsi="Times New Roman" w:cs="Times New Roman"/>
                <w:bCs/>
                <w:sz w:val="28"/>
                <w:szCs w:val="28"/>
              </w:rPr>
            </w:pPr>
            <w:r w:rsidRPr="0013725E">
              <w:rPr>
                <w:rFonts w:ascii="Times New Roman" w:eastAsia="Times New Roman" w:hAnsi="Times New Roman" w:cs="Times New Roman"/>
                <w:bCs/>
                <w:sz w:val="28"/>
                <w:szCs w:val="28"/>
                <w:lang w:val="vi-VN"/>
              </w:rPr>
              <w:t>1. Các chính sách hỗ trợ quy định tại Nghị định này</w:t>
            </w:r>
            <w:r w:rsidRPr="0013725E">
              <w:rPr>
                <w:rFonts w:ascii="Times New Roman" w:eastAsia="Times New Roman" w:hAnsi="Times New Roman" w:cs="Times New Roman"/>
                <w:bCs/>
                <w:sz w:val="28"/>
                <w:szCs w:val="28"/>
              </w:rPr>
              <w:t xml:space="preserve"> </w:t>
            </w:r>
            <w:r w:rsidRPr="0013725E">
              <w:rPr>
                <w:rFonts w:ascii="Times New Roman" w:eastAsia="Times New Roman" w:hAnsi="Times New Roman" w:cs="Times New Roman"/>
                <w:bCs/>
                <w:sz w:val="28"/>
                <w:szCs w:val="28"/>
                <w:lang w:val="vi-VN"/>
              </w:rPr>
              <w:t>thực hiện hỗ trợ sau đầu tư</w:t>
            </w:r>
            <w:r w:rsidRPr="0013725E">
              <w:rPr>
                <w:rFonts w:ascii="Times New Roman" w:eastAsia="Times New Roman" w:hAnsi="Times New Roman" w:cs="Times New Roman"/>
                <w:bCs/>
                <w:sz w:val="28"/>
                <w:szCs w:val="28"/>
              </w:rPr>
              <w:t xml:space="preserve"> khi các hạng mục đầu tư được nghiệm thu hoàn thành thì được giải ngân hỗ trợ từ ngân sách nhà nước.</w:t>
            </w:r>
          </w:p>
          <w:p w:rsidR="0013725E" w:rsidRPr="0013725E" w:rsidRDefault="0013725E" w:rsidP="0013725E">
            <w:pPr>
              <w:spacing w:before="120" w:after="120" w:line="340" w:lineRule="exact"/>
              <w:jc w:val="both"/>
              <w:rPr>
                <w:rFonts w:ascii="Times New Roman" w:eastAsia="Times New Roman" w:hAnsi="Times New Roman" w:cs="Times New Roman"/>
                <w:sz w:val="28"/>
                <w:szCs w:val="28"/>
                <w:lang w:val="vi-VN"/>
              </w:rPr>
            </w:pPr>
            <w:r w:rsidRPr="0013725E">
              <w:rPr>
                <w:rFonts w:ascii="Times New Roman" w:eastAsia="Times New Roman" w:hAnsi="Times New Roman" w:cs="Times New Roman"/>
                <w:sz w:val="28"/>
                <w:szCs w:val="28"/>
                <w:lang w:val="vi-VN"/>
              </w:rPr>
              <w:t>a) Hỗ trợ lãi suất tại Điều 13 được thực hiện sau khi việc mua máy, thiết bị, công nghệ đã hoàn thành, đưa vào sử dụng</w:t>
            </w:r>
            <w:r w:rsidRPr="0013725E">
              <w:rPr>
                <w:rFonts w:ascii="Times New Roman" w:eastAsia="Times New Roman" w:hAnsi="Times New Roman" w:cs="Times New Roman"/>
                <w:sz w:val="28"/>
                <w:szCs w:val="28"/>
              </w:rPr>
              <w:t>;</w:t>
            </w:r>
            <w:r w:rsidRPr="0013725E">
              <w:rPr>
                <w:rFonts w:ascii="Times New Roman" w:eastAsia="Times New Roman" w:hAnsi="Times New Roman" w:cs="Times New Roman"/>
                <w:sz w:val="28"/>
                <w:szCs w:val="28"/>
                <w:lang w:val="vi-VN"/>
              </w:rPr>
              <w:t xml:space="preserve"> </w:t>
            </w:r>
          </w:p>
          <w:p w:rsidR="0013725E" w:rsidRPr="0013725E" w:rsidRDefault="0013725E" w:rsidP="0013725E">
            <w:pPr>
              <w:spacing w:before="120" w:line="340" w:lineRule="exact"/>
              <w:jc w:val="both"/>
              <w:rPr>
                <w:rFonts w:ascii="Times New Roman" w:eastAsia="Times New Roman" w:hAnsi="Times New Roman" w:cs="Times New Roman"/>
                <w:sz w:val="28"/>
                <w:szCs w:val="28"/>
                <w:lang w:val="vi-VN"/>
              </w:rPr>
            </w:pPr>
            <w:r w:rsidRPr="0013725E">
              <w:rPr>
                <w:rFonts w:ascii="Times New Roman" w:eastAsia="Times New Roman" w:hAnsi="Times New Roman" w:cs="Times New Roman"/>
                <w:sz w:val="28"/>
                <w:szCs w:val="28"/>
                <w:lang w:val="vi-VN"/>
              </w:rPr>
              <w:t>b) Hỗ trợ dự án đầu tư tại Điều 14 được thực hiện sau khi dự án hạng mục đầu tư được nghiệm thu hoàn thành thì được giải ngân vốn hỗ trợ từ ngân sách nhà nước.</w:t>
            </w:r>
          </w:p>
          <w:p w:rsidR="0013725E" w:rsidRPr="0013725E" w:rsidRDefault="0013725E" w:rsidP="0013725E">
            <w:pPr>
              <w:spacing w:before="120" w:after="120" w:line="340" w:lineRule="exact"/>
              <w:jc w:val="both"/>
              <w:rPr>
                <w:rFonts w:ascii="Times New Roman" w:eastAsia="Times New Roman" w:hAnsi="Times New Roman" w:cs="Times New Roman"/>
                <w:sz w:val="28"/>
                <w:szCs w:val="28"/>
                <w:lang w:val="vi-VN"/>
              </w:rPr>
            </w:pPr>
            <w:r w:rsidRPr="0013725E">
              <w:rPr>
                <w:rFonts w:ascii="Times New Roman" w:eastAsia="Times New Roman" w:hAnsi="Times New Roman" w:cs="Times New Roman"/>
                <w:sz w:val="28"/>
                <w:szCs w:val="28"/>
                <w:lang w:val="vi-VN"/>
              </w:rPr>
              <w:t xml:space="preserve">2. Ngân sách Nhà nước chỉ hỗ trợ lãi suất sau đầu tư đối với dư nợ gốc trong hạn, </w:t>
            </w:r>
            <w:r w:rsidRPr="0013725E">
              <w:rPr>
                <w:rFonts w:ascii="Times New Roman" w:eastAsia="Times New Roman" w:hAnsi="Times New Roman" w:cs="Times New Roman"/>
                <w:sz w:val="28"/>
                <w:szCs w:val="28"/>
              </w:rPr>
              <w:t>khoản nợ được cơ cấu lại thời hạn trả nợ</w:t>
            </w:r>
            <w:r w:rsidRPr="0013725E">
              <w:rPr>
                <w:rFonts w:ascii="Times New Roman" w:eastAsia="Times New Roman" w:hAnsi="Times New Roman" w:cs="Times New Roman"/>
                <w:sz w:val="28"/>
                <w:szCs w:val="28"/>
                <w:lang w:val="vi-VN"/>
              </w:rPr>
              <w:t xml:space="preserve"> do nguyên nhân khách quan, bất khả kháng; không hỗ trợ lãi suất sau đầu tư đối với dư nợ gốc bị quá hạn, nợ cơ cấu lại thời hạn trả </w:t>
            </w:r>
            <w:r w:rsidRPr="0013725E">
              <w:rPr>
                <w:rFonts w:ascii="Times New Roman" w:eastAsia="Times New Roman" w:hAnsi="Times New Roman" w:cs="Times New Roman"/>
                <w:sz w:val="28"/>
                <w:szCs w:val="28"/>
                <w:lang w:val="vi-VN"/>
              </w:rPr>
              <w:lastRenderedPageBreak/>
              <w:t>nợ.</w:t>
            </w:r>
          </w:p>
          <w:p w:rsidR="0013725E" w:rsidRPr="0013725E" w:rsidRDefault="0013725E" w:rsidP="0013725E">
            <w:pPr>
              <w:spacing w:before="120" w:after="120" w:line="340" w:lineRule="exact"/>
              <w:jc w:val="both"/>
              <w:rPr>
                <w:rFonts w:ascii="Times New Roman" w:eastAsia="Times New Roman" w:hAnsi="Times New Roman" w:cs="Times New Roman"/>
                <w:sz w:val="28"/>
                <w:szCs w:val="28"/>
                <w:lang w:val="vi-VN"/>
              </w:rPr>
            </w:pPr>
            <w:r w:rsidRPr="0013725E">
              <w:rPr>
                <w:rFonts w:ascii="Times New Roman" w:eastAsia="Times New Roman" w:hAnsi="Times New Roman" w:cs="Times New Roman"/>
                <w:sz w:val="28"/>
                <w:szCs w:val="28"/>
                <w:lang w:val="vi-VN"/>
              </w:rPr>
              <w:t>3. Trong cùng thời gian, nếu các hạng mục (máy, thiết bị công nghệ; cơ sở hạ tầng kỹ thuật nông nghiệp;</w:t>
            </w:r>
            <w:r w:rsidRPr="0013725E">
              <w:rPr>
                <w:rFonts w:ascii="Times New Roman" w:eastAsia="Times New Roman" w:hAnsi="Times New Roman" w:cs="Times New Roman"/>
                <w:b/>
                <w:sz w:val="28"/>
                <w:szCs w:val="28"/>
                <w:lang w:val="vi-VN"/>
              </w:rPr>
              <w:t xml:space="preserve"> </w:t>
            </w:r>
            <w:r w:rsidRPr="0013725E">
              <w:rPr>
                <w:rFonts w:ascii="Times New Roman" w:eastAsia="Times New Roman" w:hAnsi="Times New Roman" w:cs="Times New Roman"/>
                <w:sz w:val="28"/>
                <w:szCs w:val="28"/>
                <w:lang w:val="vi-VN"/>
              </w:rPr>
              <w:t>tư vấn lập dự án; đào tạo, huấn luyện an toàn, vệ sinh lao động) của dự án đầu tư cơ giới hóa đồng bộ được hưởng ưu đãi, hỗ trợ đầu tư có các mức ưu đãi, hỗ trợ khác nhau thì chủ đầu tư được lựa chọn áp dụng mức ưu đãi, hỗ trợ đầu tư có lợi nhất.</w:t>
            </w:r>
          </w:p>
          <w:p w:rsidR="0013725E" w:rsidRPr="0013725E" w:rsidRDefault="0013725E" w:rsidP="0013725E">
            <w:pPr>
              <w:spacing w:before="120" w:after="120" w:line="340" w:lineRule="exact"/>
              <w:jc w:val="both"/>
              <w:rPr>
                <w:rFonts w:ascii="Times New Roman" w:eastAsia="Times New Roman" w:hAnsi="Times New Roman" w:cs="Times New Roman"/>
                <w:sz w:val="28"/>
                <w:szCs w:val="28"/>
              </w:rPr>
            </w:pPr>
            <w:r w:rsidRPr="0013725E">
              <w:rPr>
                <w:rFonts w:ascii="Times New Roman" w:eastAsia="Times New Roman" w:hAnsi="Times New Roman" w:cs="Times New Roman"/>
                <w:sz w:val="28"/>
                <w:szCs w:val="28"/>
                <w:lang w:val="vi-VN"/>
              </w:rPr>
              <w:t>4. Các chính sách ưu đãi hỗ trợ đầu tư của các chương trình nào thì nguồn kinh phí thực hiện theo hướng dẫn của chương trình đó.</w:t>
            </w:r>
          </w:p>
          <w:p w:rsidR="0013725E" w:rsidRPr="0013725E" w:rsidRDefault="0013725E" w:rsidP="0013725E">
            <w:pPr>
              <w:spacing w:before="120" w:after="120" w:line="340" w:lineRule="exact"/>
              <w:jc w:val="both"/>
              <w:rPr>
                <w:rFonts w:ascii="Times New Roman" w:eastAsia="Times New Roman" w:hAnsi="Times New Roman" w:cs="Times New Roman"/>
                <w:sz w:val="28"/>
                <w:szCs w:val="28"/>
              </w:rPr>
            </w:pPr>
            <w:r w:rsidRPr="0013725E">
              <w:rPr>
                <w:rFonts w:ascii="Times New Roman" w:eastAsia="Times New Roman" w:hAnsi="Times New Roman" w:cs="Times New Roman"/>
                <w:sz w:val="28"/>
                <w:szCs w:val="28"/>
              </w:rPr>
              <w:t>5. Mức hỗ trợ từ ngân sách nhà nước cho dự án quy định tại Nghị định này là mức tối đa, mức hỗ trợ cụ thể do cơ quan có thẩm quyền quyết định căn cứ vào khả năng cân đối của ngân sách nhà nước tại từng thời điểm.</w:t>
            </w:r>
          </w:p>
          <w:p w:rsidR="00C22193" w:rsidRPr="0013725E" w:rsidRDefault="0013725E" w:rsidP="0013725E">
            <w:pPr>
              <w:spacing w:before="120" w:after="120" w:line="340" w:lineRule="exact"/>
              <w:jc w:val="both"/>
              <w:rPr>
                <w:rFonts w:ascii="Times New Roman" w:eastAsia="Times New Roman" w:hAnsi="Times New Roman" w:cs="Times New Roman"/>
                <w:sz w:val="28"/>
                <w:szCs w:val="28"/>
              </w:rPr>
            </w:pPr>
            <w:r w:rsidRPr="0013725E">
              <w:rPr>
                <w:rFonts w:ascii="Times New Roman" w:eastAsia="Times New Roman" w:hAnsi="Times New Roman" w:cs="Times New Roman"/>
                <w:sz w:val="28"/>
                <w:szCs w:val="28"/>
              </w:rPr>
              <w:t>6. Tổ chức, cá nhân tự bỏ vốn, huy động vốn hợp pháp khác để thực hiện dự án đầu tư theo quy định của pháp luật đầu tư. Nhà nước hỗ trợ sau đầu tư theo hạng mục đầu tư, hoạt động đầu tư t</w:t>
            </w:r>
            <w:r>
              <w:rPr>
                <w:rFonts w:ascii="Times New Roman" w:eastAsia="Times New Roman" w:hAnsi="Times New Roman" w:cs="Times New Roman"/>
                <w:sz w:val="28"/>
                <w:szCs w:val="28"/>
              </w:rPr>
              <w:t>heo quy định tại Nghị định này.</w:t>
            </w:r>
          </w:p>
        </w:tc>
        <w:tc>
          <w:tcPr>
            <w:tcW w:w="3442" w:type="dxa"/>
          </w:tcPr>
          <w:p w:rsidR="00C22193" w:rsidRDefault="00810684" w:rsidP="00810684">
            <w:pPr>
              <w:tabs>
                <w:tab w:val="left" w:pos="1080"/>
                <w:tab w:val="left" w:pos="2340"/>
              </w:tabs>
              <w:spacing w:before="120"/>
              <w:jc w:val="both"/>
              <w:rPr>
                <w:rFonts w:ascii="Times New Roman" w:eastAsia="Times New Roman" w:hAnsi="Times New Roman" w:cs="Times New Roman"/>
                <w:bCs/>
                <w:sz w:val="28"/>
                <w:szCs w:val="28"/>
                <w:lang w:val="vi-VN"/>
              </w:rPr>
            </w:pPr>
            <w:r>
              <w:rPr>
                <w:rFonts w:ascii="Times New Roman" w:eastAsia="Times New Roman" w:hAnsi="Times New Roman" w:cs="Times New Roman"/>
                <w:color w:val="000000"/>
                <w:sz w:val="28"/>
                <w:szCs w:val="28"/>
                <w:lang w:val="vi-VN"/>
              </w:rPr>
              <w:lastRenderedPageBreak/>
              <w:t>Tiếp thu, biên tập lại các khoản rõ hơn: “</w:t>
            </w:r>
            <w:r w:rsidRPr="00D91C34">
              <w:rPr>
                <w:rFonts w:ascii="Times New Roman" w:eastAsia="Times New Roman" w:hAnsi="Times New Roman" w:cs="Times New Roman"/>
                <w:bCs/>
                <w:sz w:val="28"/>
                <w:szCs w:val="28"/>
                <w:lang w:val="vi-VN"/>
              </w:rPr>
              <w:t>Các chính sách hỗ trợ quy định tại Nghị định này thực hiện theo cơ chế hỗ trợ lãi suất sau đầu tư</w:t>
            </w:r>
            <w:r>
              <w:rPr>
                <w:rFonts w:ascii="Times New Roman" w:eastAsia="Times New Roman" w:hAnsi="Times New Roman" w:cs="Times New Roman"/>
                <w:bCs/>
                <w:sz w:val="28"/>
                <w:szCs w:val="28"/>
                <w:lang w:val="vi-VN"/>
              </w:rPr>
              <w:t>”</w:t>
            </w:r>
            <w:r w:rsidR="001568FD">
              <w:rPr>
                <w:rFonts w:ascii="Times New Roman" w:eastAsia="Times New Roman" w:hAnsi="Times New Roman" w:cs="Times New Roman"/>
                <w:bCs/>
                <w:sz w:val="28"/>
                <w:szCs w:val="28"/>
                <w:lang w:val="vi-VN"/>
              </w:rPr>
              <w:t>.</w:t>
            </w:r>
          </w:p>
          <w:p w:rsidR="001568FD" w:rsidRDefault="001568FD" w:rsidP="001568FD">
            <w:pPr>
              <w:spacing w:before="120" w:after="120" w:line="340" w:lineRule="exact"/>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Bổ sung thêm khoản 5:</w:t>
            </w:r>
          </w:p>
          <w:p w:rsidR="001568FD" w:rsidRPr="0013725E" w:rsidRDefault="001568FD" w:rsidP="001568FD">
            <w:pPr>
              <w:spacing w:before="120"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vi-VN"/>
              </w:rPr>
              <w:t>Về quy định m</w:t>
            </w:r>
            <w:r w:rsidRPr="0013725E">
              <w:rPr>
                <w:rFonts w:ascii="Times New Roman" w:eastAsia="Times New Roman" w:hAnsi="Times New Roman" w:cs="Times New Roman"/>
                <w:sz w:val="28"/>
                <w:szCs w:val="28"/>
              </w:rPr>
              <w:t>ức hỗ trợ từ ngân sách nhà nước cho dự án tại Nghị định này là mức tối đa, mức hỗ trợ cụ thể do cơ quan có thẩm quyền quyết định căn cứ vào khả năng cân đối của ngân sách nhà nước tại từng thời điểm.</w:t>
            </w:r>
          </w:p>
          <w:p w:rsidR="001568FD" w:rsidRPr="002E7003" w:rsidRDefault="001568FD" w:rsidP="001568FD">
            <w:pPr>
              <w:tabs>
                <w:tab w:val="left" w:pos="1080"/>
                <w:tab w:val="left" w:pos="2340"/>
              </w:tabs>
              <w:spacing w:before="1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sz w:val="28"/>
                <w:szCs w:val="28"/>
                <w:lang w:val="vi-VN"/>
              </w:rPr>
              <w:t xml:space="preserve">Và khoản 6: </w:t>
            </w:r>
            <w:r w:rsidRPr="0013725E">
              <w:rPr>
                <w:rFonts w:ascii="Times New Roman" w:eastAsia="Times New Roman" w:hAnsi="Times New Roman" w:cs="Times New Roman"/>
                <w:sz w:val="28"/>
                <w:szCs w:val="28"/>
              </w:rPr>
              <w:t xml:space="preserve">Tổ chức, cá nhân tự bỏ vốn, huy động vốn hợp pháp khác để thực hiện dự án đầu tư theo quy định của pháp luật đầu tư. </w:t>
            </w:r>
            <w:r w:rsidRPr="0013725E">
              <w:rPr>
                <w:rFonts w:ascii="Times New Roman" w:eastAsia="Times New Roman" w:hAnsi="Times New Roman" w:cs="Times New Roman"/>
                <w:sz w:val="28"/>
                <w:szCs w:val="28"/>
              </w:rPr>
              <w:lastRenderedPageBreak/>
              <w:t>Nhà nước hỗ trợ sau đầu tư theo hạng mục đầu tư, hoạt động đầu tư t</w:t>
            </w:r>
            <w:r>
              <w:rPr>
                <w:rFonts w:ascii="Times New Roman" w:eastAsia="Times New Roman" w:hAnsi="Times New Roman" w:cs="Times New Roman"/>
                <w:sz w:val="28"/>
                <w:szCs w:val="28"/>
              </w:rPr>
              <w:t>heo quy định tại Nghị định này.</w:t>
            </w:r>
          </w:p>
        </w:tc>
      </w:tr>
      <w:tr w:rsidR="00C22193" w:rsidRPr="00802ED4" w:rsidTr="001568FD">
        <w:trPr>
          <w:trHeight w:val="721"/>
        </w:trPr>
        <w:tc>
          <w:tcPr>
            <w:tcW w:w="1021" w:type="dxa"/>
          </w:tcPr>
          <w:p w:rsidR="00C22193" w:rsidRPr="00547BEF" w:rsidRDefault="00C22193" w:rsidP="00547BEF">
            <w:pPr>
              <w:pStyle w:val="ListParagraph"/>
              <w:numPr>
                <w:ilvl w:val="0"/>
                <w:numId w:val="2"/>
              </w:numPr>
              <w:tabs>
                <w:tab w:val="left" w:pos="1080"/>
                <w:tab w:val="left" w:pos="2340"/>
              </w:tabs>
              <w:spacing w:before="120" w:after="120"/>
              <w:rPr>
                <w:rFonts w:ascii="Times New Roman" w:eastAsia="Times New Roman" w:hAnsi="Times New Roman" w:cs="Times New Roman"/>
                <w:color w:val="000000"/>
                <w:sz w:val="28"/>
                <w:szCs w:val="28"/>
              </w:rPr>
            </w:pPr>
          </w:p>
        </w:tc>
        <w:tc>
          <w:tcPr>
            <w:tcW w:w="4904" w:type="dxa"/>
          </w:tcPr>
          <w:p w:rsidR="00810684" w:rsidRPr="00810684" w:rsidRDefault="00810684" w:rsidP="00810684">
            <w:pPr>
              <w:tabs>
                <w:tab w:val="left" w:pos="1080"/>
                <w:tab w:val="left" w:pos="2340"/>
              </w:tabs>
              <w:spacing w:before="120"/>
              <w:jc w:val="both"/>
              <w:rPr>
                <w:rFonts w:ascii="Times New Roman" w:eastAsia="Times New Roman" w:hAnsi="Times New Roman" w:cs="Times New Roman"/>
                <w:b/>
                <w:color w:val="000000"/>
                <w:sz w:val="28"/>
                <w:szCs w:val="28"/>
              </w:rPr>
            </w:pPr>
            <w:r w:rsidRPr="00810684">
              <w:rPr>
                <w:rFonts w:ascii="Times New Roman" w:eastAsia="Times New Roman" w:hAnsi="Times New Roman" w:cs="Times New Roman"/>
                <w:b/>
                <w:color w:val="000000"/>
                <w:sz w:val="28"/>
                <w:szCs w:val="28"/>
              </w:rPr>
              <w:t>Điều 17. Trách nhiệm của các Bộ, Ngành Trung ương</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1. Bộ Nông nghiệp và Phát triển nông thôn:</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a) Chủ trì tổ chức triển khai, hướng dẫn, kiểm tra, giám sát, tổng hợp báo cáo tình hình thực hiện Nghị định này;</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b) Quản lý nhà nước về chất lượng máy, thiết bị, công nghệ nông nghiệp; hướng dẫn đánh giá mức độ cơ giới hóa; trình độ, năng lực công nghệ chế biến nông sản; các tiêu chí dự án đầu tư cơ giới hóa đồng bộ trong nông nghiệp.</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 xml:space="preserve">2. Bộ Kế hoạch và Đầu tư: </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a) Chủ trì, phối hợp với Ngân hàng Nhà nước Việt Nam, Bộ Tài chính, Bộ Nông nghiệp và Phát triển nông thôn lập kế hoạch vốn đầu tư trung hạn để thực hiện các chính sách quy định tại Nghị định này;</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b) Cân đối, bố trí vốn chi đầu tư phát triển hàng năm của ngân sách Nhà nước để thực hiện chính sách quy định Nghị định này.</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 xml:space="preserve">3. Bộ Tài chính: </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 xml:space="preserve">a) Chủ trì bố trí vốn để thực hiện chính </w:t>
            </w:r>
            <w:r w:rsidRPr="00810684">
              <w:rPr>
                <w:rFonts w:ascii="Times New Roman" w:eastAsia="Times New Roman" w:hAnsi="Times New Roman" w:cs="Times New Roman"/>
                <w:color w:val="000000"/>
                <w:sz w:val="28"/>
                <w:szCs w:val="28"/>
              </w:rPr>
              <w:lastRenderedPageBreak/>
              <w:t xml:space="preserve">sách,  hướng dẫn việc thực hiện cơ chế hỗ trợ lãi suất sau đầu tư quy định Nghị định này; </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 xml:space="preserve">b) Chủ trì, phối hợp với Bộ Nông nghiệp và Phát triển nông thôn tổng hợp, cân đối, lồng ghép nguồn vốn sự nghiệp từ ngân sách hỗ trợ theo quy định của Luật Ngân sách nhà nước và các văn bản hướng dẫn. </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 xml:space="preserve">4. Ngân hàng Nhà nước Việt Nam: </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a) Chủ trì tổng hợp nhu cầu cấp bù lãi suất của các ngân hàng thương mại thực hiện cho vay theo quy định tại Nghị định này trong kế hoạch đầu tư trung hạn và hằng năm, lập báo cáo gửi Bộ Kế hoạch và Đầu tư, Bộ Tài chính  phối hợp để phân bổ nguồn vốn đầu tư từ ngân sách trung ương theo kế hoạch trung hạn và hàng năm;</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b) Chỉ đạo các ngân hàng thương mại thực hiện cho vay theo quy định tại Nghị định này. Phối hợp với các Bộ, ngành hướng dẫn, tổ chức triển khai thực hiện và xử lý khó khăn, vướng mắc phát sinh trong quá trình triển khai thực hiện Nghị định này.</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5. Bộ Khoa học và Công nghệ:</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lastRenderedPageBreak/>
              <w:t>a) Phối hợp Bộ Nông nghiệp và Phát triển nông thôn hướng dẫn, tổ chức đánh giá mức độ cơ giới hóa, trình độ và năng lực công nghệ chế biến nông sản; các nhiệm vụ khoa học và công nghệ trong việc ứng dụng công nghệ tiên tiến, tự động hóa các khâu của quá trình sản xuất nông nghiệp;</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b) Đặt hàng cho các Trung tâm cơ giới hóa nông nghiệp tham gia Chương trình Khoa học và Công nghệ cấp quốc gia về nghiên cứu ứng dụng và phát triển công nghệ chế biến, bảo quản nông lâm thủy sản và cơ giới hóa nông nghiệp.</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 xml:space="preserve">6. Bộ Lao động - Thương binh và Xã hội: </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a) Chủ trì, phối hợp với Bộ Nông nghiệp và Phát triển nông thôn hướng dẫn thực hiện chính sách hỗ trợ đào tạo nghề; huấn luyện an toàn, vệ sinh lao động trong sử dụng máy, thiết bị, công nghệ trong sản xuất nông nghiệp;</w:t>
            </w:r>
          </w:p>
          <w:p w:rsidR="00C22193"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b) Phối hợp với Bộ Nông nghiệp và Phát triển nông thôn xây dựng chương trình đào tạo, huấn luyện nghề trong lĩnh vực cơ giới hóa nông nghiệp cho lao động nông thôn.</w:t>
            </w:r>
          </w:p>
        </w:tc>
        <w:tc>
          <w:tcPr>
            <w:tcW w:w="5245" w:type="dxa"/>
          </w:tcPr>
          <w:p w:rsidR="0054709C" w:rsidRPr="0054709C" w:rsidRDefault="0054709C" w:rsidP="0054709C">
            <w:pPr>
              <w:spacing w:before="120"/>
              <w:jc w:val="both"/>
              <w:rPr>
                <w:rFonts w:ascii="Times New Roman" w:eastAsia="Times New Roman" w:hAnsi="Times New Roman" w:cs="Times New Roman"/>
                <w:b/>
                <w:bCs/>
                <w:sz w:val="28"/>
                <w:szCs w:val="28"/>
                <w:lang w:val="vi-VN"/>
              </w:rPr>
            </w:pPr>
            <w:r w:rsidRPr="0054709C">
              <w:rPr>
                <w:rFonts w:ascii="Times New Roman" w:eastAsia="Times New Roman" w:hAnsi="Times New Roman" w:cs="Times New Roman"/>
                <w:b/>
                <w:bCs/>
                <w:sz w:val="28"/>
                <w:szCs w:val="28"/>
                <w:lang w:val="vi-VN"/>
              </w:rPr>
              <w:lastRenderedPageBreak/>
              <w:t>Điều 18. Trách nhiệm của các Bộ, Ngành Trung ương</w:t>
            </w:r>
          </w:p>
          <w:p w:rsidR="0054709C" w:rsidRPr="0054709C" w:rsidRDefault="0054709C" w:rsidP="0054709C">
            <w:pPr>
              <w:spacing w:before="120"/>
              <w:jc w:val="both"/>
              <w:rPr>
                <w:rFonts w:ascii="Times New Roman" w:eastAsia="Times New Roman" w:hAnsi="Times New Roman" w:cs="Times New Roman"/>
                <w:bCs/>
                <w:sz w:val="28"/>
                <w:szCs w:val="28"/>
                <w:lang w:val="vi-VN"/>
              </w:rPr>
            </w:pPr>
            <w:r w:rsidRPr="0054709C">
              <w:rPr>
                <w:rFonts w:ascii="Times New Roman" w:eastAsia="Times New Roman" w:hAnsi="Times New Roman" w:cs="Times New Roman"/>
                <w:bCs/>
                <w:sz w:val="28"/>
                <w:szCs w:val="28"/>
                <w:lang w:val="vi-VN"/>
              </w:rPr>
              <w:t>1. Bộ Nông nghiệp và Phát triển nông thôn:</w:t>
            </w:r>
          </w:p>
          <w:p w:rsidR="0054709C" w:rsidRPr="0054709C" w:rsidRDefault="0054709C" w:rsidP="0054709C">
            <w:pPr>
              <w:spacing w:before="120"/>
              <w:jc w:val="both"/>
              <w:rPr>
                <w:rFonts w:ascii="Times New Roman" w:eastAsia="Times New Roman" w:hAnsi="Times New Roman" w:cs="Times New Roman"/>
                <w:bCs/>
                <w:sz w:val="28"/>
                <w:szCs w:val="28"/>
                <w:lang w:val="vi-VN"/>
              </w:rPr>
            </w:pPr>
            <w:r w:rsidRPr="0054709C">
              <w:rPr>
                <w:rFonts w:ascii="Times New Roman" w:eastAsia="Times New Roman" w:hAnsi="Times New Roman" w:cs="Times New Roman"/>
                <w:bCs/>
                <w:sz w:val="28"/>
                <w:szCs w:val="28"/>
                <w:lang w:val="vi-VN"/>
              </w:rPr>
              <w:t>a) Chủ trì tổ chức triển khai, hướng dẫn, kiểm tra, giám sát, tổng hợp báo cáo tình hình thực hiện Nghị định này;</w:t>
            </w:r>
          </w:p>
          <w:p w:rsidR="0054709C" w:rsidRPr="0054709C" w:rsidRDefault="0054709C" w:rsidP="0054709C">
            <w:pPr>
              <w:keepNext/>
              <w:keepLines/>
              <w:spacing w:before="120"/>
              <w:jc w:val="both"/>
              <w:outlineLvl w:val="0"/>
              <w:rPr>
                <w:rFonts w:ascii="Times New Roman" w:eastAsia="Times New Roman" w:hAnsi="Times New Roman" w:cs="Times New Roman"/>
                <w:sz w:val="28"/>
                <w:szCs w:val="28"/>
              </w:rPr>
            </w:pPr>
            <w:r w:rsidRPr="0054709C">
              <w:rPr>
                <w:rFonts w:ascii="Times New Roman" w:eastAsia="Times New Roman" w:hAnsi="Times New Roman" w:cs="Times New Roman"/>
                <w:sz w:val="28"/>
                <w:szCs w:val="28"/>
                <w:lang w:val="vi-VN"/>
              </w:rPr>
              <w:t>b) Quản lý nhà nước về chất lượng máy, thiết bị, công nghệ nông nghiệp; hướng dẫn đánh giá mức độ cơ giới hóa; trình độ, năng lực công nghệ chế biến nông sản; các tiêu chí dự án đầu tư cơ giới hóa đồng bộ trong nông nghiệp.</w:t>
            </w:r>
          </w:p>
          <w:p w:rsidR="0054709C" w:rsidRPr="0054709C" w:rsidRDefault="0054709C" w:rsidP="0054709C">
            <w:pPr>
              <w:keepNext/>
              <w:keepLines/>
              <w:spacing w:before="120"/>
              <w:jc w:val="both"/>
              <w:outlineLvl w:val="0"/>
              <w:rPr>
                <w:rFonts w:ascii="Times New Roman" w:eastAsia="Times New Roman" w:hAnsi="Times New Roman" w:cs="Times New Roman"/>
                <w:sz w:val="28"/>
                <w:szCs w:val="28"/>
              </w:rPr>
            </w:pPr>
            <w:r w:rsidRPr="0054709C">
              <w:rPr>
                <w:rFonts w:ascii="Times New Roman" w:eastAsia="Times New Roman" w:hAnsi="Times New Roman" w:cs="Times New Roman"/>
                <w:sz w:val="28"/>
                <w:szCs w:val="28"/>
              </w:rPr>
              <w:t>c) Chủ trì, phối hợp với các cơ quan liên quan ban hành hướng dẫn các nội dung, nhiệm vụ được Chính phủ giao trong Nghị định này.</w:t>
            </w:r>
          </w:p>
          <w:p w:rsidR="0054709C" w:rsidRPr="0054709C" w:rsidRDefault="0054709C" w:rsidP="0054709C">
            <w:pPr>
              <w:spacing w:before="120"/>
              <w:jc w:val="both"/>
              <w:rPr>
                <w:rFonts w:ascii="Times New Roman" w:eastAsia="Times New Roman" w:hAnsi="Times New Roman" w:cs="Times New Roman"/>
                <w:sz w:val="28"/>
                <w:szCs w:val="28"/>
                <w:lang w:val="vi-VN"/>
              </w:rPr>
            </w:pPr>
            <w:r w:rsidRPr="0054709C">
              <w:rPr>
                <w:rFonts w:ascii="Times New Roman" w:eastAsia="Times New Roman" w:hAnsi="Times New Roman" w:cs="Times New Roman"/>
                <w:sz w:val="28"/>
                <w:szCs w:val="28"/>
                <w:lang w:val="vi-VN"/>
              </w:rPr>
              <w:t xml:space="preserve">2. Bộ Kế hoạch và Đầu tư: </w:t>
            </w:r>
          </w:p>
          <w:p w:rsidR="0054709C" w:rsidRPr="0054709C" w:rsidRDefault="0054709C" w:rsidP="0054709C">
            <w:pPr>
              <w:spacing w:before="120"/>
              <w:jc w:val="both"/>
              <w:rPr>
                <w:rFonts w:ascii="Times New Roman" w:eastAsia="Times New Roman" w:hAnsi="Times New Roman" w:cs="Times New Roman"/>
                <w:sz w:val="28"/>
                <w:szCs w:val="28"/>
                <w:lang w:val="vi-VN"/>
              </w:rPr>
            </w:pPr>
            <w:r w:rsidRPr="0054709C">
              <w:rPr>
                <w:rFonts w:ascii="Times New Roman" w:eastAsia="Times New Roman" w:hAnsi="Times New Roman" w:cs="Times New Roman"/>
                <w:sz w:val="28"/>
                <w:szCs w:val="28"/>
                <w:lang w:val="vi-VN"/>
              </w:rPr>
              <w:t xml:space="preserve">a) Chủ trì, phối hợp với </w:t>
            </w:r>
            <w:r w:rsidRPr="0054709C">
              <w:rPr>
                <w:rFonts w:ascii="Times New Roman" w:eastAsia="Calibri" w:hAnsi="Times New Roman" w:cs="Times New Roman"/>
                <w:sz w:val="28"/>
                <w:szCs w:val="28"/>
                <w:lang w:val="vi-VN"/>
              </w:rPr>
              <w:t>Ngân hàng Nhà nước Việt Nam,</w:t>
            </w:r>
            <w:r w:rsidRPr="0054709C">
              <w:rPr>
                <w:rFonts w:ascii="Times New Roman" w:eastAsia="Times New Roman" w:hAnsi="Times New Roman" w:cs="Times New Roman"/>
                <w:sz w:val="28"/>
                <w:szCs w:val="28"/>
                <w:lang w:val="vi-VN"/>
              </w:rPr>
              <w:t xml:space="preserve"> Bộ Tài chính, </w:t>
            </w:r>
            <w:r w:rsidRPr="0054709C">
              <w:rPr>
                <w:rFonts w:ascii="Times New Roman" w:eastAsia="Times New Roman" w:hAnsi="Times New Roman" w:cs="Times New Roman"/>
                <w:bCs/>
                <w:sz w:val="28"/>
                <w:szCs w:val="28"/>
                <w:lang w:val="vi-VN"/>
              </w:rPr>
              <w:t>Bộ Nông nghiệp và Phát triển nông thôn</w:t>
            </w:r>
            <w:r w:rsidRPr="0054709C">
              <w:rPr>
                <w:rFonts w:ascii="Times New Roman" w:eastAsia="Times New Roman" w:hAnsi="Times New Roman" w:cs="Times New Roman"/>
                <w:sz w:val="28"/>
                <w:szCs w:val="28"/>
                <w:lang w:val="nl-NL"/>
              </w:rPr>
              <w:t xml:space="preserve"> lập kế hoạch vốn đầu tư trung hạn để thực hiện </w:t>
            </w:r>
            <w:r w:rsidRPr="0054709C">
              <w:rPr>
                <w:rFonts w:ascii="Times New Roman" w:eastAsia="Times New Roman" w:hAnsi="Times New Roman" w:cs="Times New Roman"/>
                <w:sz w:val="28"/>
                <w:szCs w:val="28"/>
                <w:lang w:val="vi-VN"/>
              </w:rPr>
              <w:t>các chính sách quy định tại Nghị định này;</w:t>
            </w:r>
          </w:p>
          <w:p w:rsidR="0054709C" w:rsidRPr="0054709C" w:rsidRDefault="0054709C" w:rsidP="0054709C">
            <w:pPr>
              <w:spacing w:before="120"/>
              <w:jc w:val="both"/>
              <w:rPr>
                <w:rFonts w:ascii="Times New Roman" w:eastAsia="Times New Roman" w:hAnsi="Times New Roman" w:cs="Times New Roman"/>
                <w:sz w:val="28"/>
                <w:szCs w:val="28"/>
                <w:lang w:val="vi-VN"/>
              </w:rPr>
            </w:pPr>
            <w:r w:rsidRPr="0054709C">
              <w:rPr>
                <w:rFonts w:ascii="Times New Roman" w:eastAsia="Times New Roman" w:hAnsi="Times New Roman" w:cs="Times New Roman"/>
                <w:sz w:val="28"/>
                <w:szCs w:val="28"/>
                <w:lang w:val="vi-VN"/>
              </w:rPr>
              <w:t>b) Cân đối, bố trí vốn chi đầu tư phát triển hàng năm của ngân sách Nhà nước để thực hiện chính sách quy định Nghị định này.</w:t>
            </w:r>
          </w:p>
          <w:p w:rsidR="0054709C" w:rsidRPr="0054709C" w:rsidRDefault="0054709C" w:rsidP="0054709C">
            <w:pPr>
              <w:overflowPunct w:val="0"/>
              <w:autoSpaceDE w:val="0"/>
              <w:autoSpaceDN w:val="0"/>
              <w:adjustRightInd w:val="0"/>
              <w:spacing w:before="120"/>
              <w:jc w:val="both"/>
              <w:textAlignment w:val="baseline"/>
              <w:rPr>
                <w:rFonts w:ascii="Times New Roman" w:eastAsia="Times New Roman" w:hAnsi="Times New Roman" w:cs="Times New Roman"/>
                <w:bCs/>
                <w:sz w:val="28"/>
                <w:szCs w:val="28"/>
                <w:lang w:val="vi-VN"/>
              </w:rPr>
            </w:pPr>
            <w:r w:rsidRPr="0054709C">
              <w:rPr>
                <w:rFonts w:ascii="Times New Roman" w:eastAsia="Times New Roman" w:hAnsi="Times New Roman" w:cs="Times New Roman"/>
                <w:bCs/>
                <w:sz w:val="28"/>
                <w:szCs w:val="28"/>
                <w:lang w:val="vi-VN"/>
              </w:rPr>
              <w:t xml:space="preserve">3. Bộ Tài chính: </w:t>
            </w:r>
          </w:p>
          <w:p w:rsidR="0054709C" w:rsidRPr="0054709C" w:rsidRDefault="0054709C" w:rsidP="0054709C">
            <w:pPr>
              <w:overflowPunct w:val="0"/>
              <w:autoSpaceDE w:val="0"/>
              <w:autoSpaceDN w:val="0"/>
              <w:adjustRightInd w:val="0"/>
              <w:spacing w:before="120"/>
              <w:jc w:val="both"/>
              <w:textAlignment w:val="baseline"/>
              <w:rPr>
                <w:rFonts w:ascii="Times New Roman" w:eastAsia="Times New Roman" w:hAnsi="Times New Roman" w:cs="Times New Roman"/>
                <w:sz w:val="28"/>
                <w:szCs w:val="28"/>
                <w:lang w:val="vi-VN"/>
              </w:rPr>
            </w:pPr>
            <w:r w:rsidRPr="0054709C">
              <w:rPr>
                <w:rFonts w:ascii="Times New Roman" w:eastAsia="Times New Roman" w:hAnsi="Times New Roman" w:cs="Times New Roman"/>
                <w:sz w:val="28"/>
                <w:szCs w:val="28"/>
                <w:lang w:val="vi-VN"/>
              </w:rPr>
              <w:lastRenderedPageBreak/>
              <w:t xml:space="preserve">a) </w:t>
            </w:r>
            <w:r w:rsidRPr="0054709C">
              <w:rPr>
                <w:rFonts w:ascii="Times New Roman" w:eastAsia="Times New Roman" w:hAnsi="Times New Roman" w:cs="Times New Roman"/>
                <w:sz w:val="28"/>
                <w:szCs w:val="28"/>
                <w:lang w:val="nl-NL"/>
              </w:rPr>
              <w:t>Chủ trì, phối hợp với Bộ N</w:t>
            </w:r>
            <w:r w:rsidRPr="0054709C">
              <w:rPr>
                <w:rFonts w:ascii="Times New Roman" w:eastAsia="Times New Roman" w:hAnsi="Times New Roman" w:cs="Times New Roman"/>
                <w:sz w:val="28"/>
                <w:szCs w:val="28"/>
                <w:lang w:val="vi-VN"/>
              </w:rPr>
              <w:t xml:space="preserve">ông nghiệp và Phát triển nông thôn </w:t>
            </w:r>
            <w:r w:rsidRPr="0054709C">
              <w:rPr>
                <w:rFonts w:ascii="Times New Roman" w:eastAsia="Times New Roman" w:hAnsi="Times New Roman" w:cs="Times New Roman"/>
                <w:sz w:val="28"/>
                <w:szCs w:val="28"/>
                <w:lang w:val="nl-NL"/>
              </w:rPr>
              <w:t xml:space="preserve">tổng hợp, cân đối, </w:t>
            </w:r>
            <w:r w:rsidRPr="0054709C">
              <w:rPr>
                <w:rFonts w:ascii="Times New Roman" w:eastAsia="Times New Roman" w:hAnsi="Times New Roman" w:cs="Times New Roman"/>
                <w:sz w:val="28"/>
                <w:szCs w:val="28"/>
                <w:lang w:val="vi-VN"/>
              </w:rPr>
              <w:t xml:space="preserve">bố trí </w:t>
            </w:r>
            <w:r w:rsidRPr="0054709C">
              <w:rPr>
                <w:rFonts w:ascii="Times New Roman" w:eastAsia="Times New Roman" w:hAnsi="Times New Roman" w:cs="Times New Roman"/>
                <w:sz w:val="28"/>
                <w:szCs w:val="28"/>
                <w:lang w:val="nl-NL"/>
              </w:rPr>
              <w:t xml:space="preserve"> vốn sự nghiệp theo quy định của Luật Ngân sách nhà nước và các văn bản hướng dẫn</w:t>
            </w:r>
            <w:r w:rsidRPr="0054709C">
              <w:rPr>
                <w:rFonts w:ascii="Times New Roman" w:eastAsia="Times New Roman" w:hAnsi="Times New Roman" w:cs="Times New Roman"/>
                <w:sz w:val="28"/>
                <w:szCs w:val="28"/>
                <w:lang w:val="vi-VN"/>
              </w:rPr>
              <w:t xml:space="preserve">. </w:t>
            </w:r>
          </w:p>
          <w:p w:rsidR="0054709C" w:rsidRPr="0054709C" w:rsidRDefault="0054709C" w:rsidP="0054709C">
            <w:pPr>
              <w:spacing w:before="120"/>
              <w:jc w:val="both"/>
              <w:rPr>
                <w:rFonts w:ascii="Times New Roman" w:eastAsia="Times New Roman" w:hAnsi="Times New Roman" w:cs="Times New Roman"/>
                <w:sz w:val="28"/>
                <w:szCs w:val="28"/>
              </w:rPr>
            </w:pPr>
            <w:r w:rsidRPr="0054709C">
              <w:rPr>
                <w:rFonts w:ascii="Times New Roman" w:eastAsia="Times New Roman" w:hAnsi="Times New Roman" w:cs="Times New Roman"/>
                <w:sz w:val="28"/>
                <w:szCs w:val="28"/>
                <w:lang w:val="vi-VN"/>
              </w:rPr>
              <w:t>b) H</w:t>
            </w:r>
            <w:r w:rsidRPr="0054709C">
              <w:rPr>
                <w:rFonts w:ascii="Times New Roman" w:eastAsia="Times New Roman" w:hAnsi="Times New Roman" w:cs="Times New Roman"/>
                <w:sz w:val="28"/>
                <w:szCs w:val="28"/>
              </w:rPr>
              <w:t xml:space="preserve">ướng dẫn các nguyên nhân khách quan, bất khả kháng được hưởng hỗ trợ lãi suất </w:t>
            </w:r>
            <w:r w:rsidRPr="0054709C">
              <w:rPr>
                <w:rFonts w:ascii="Times New Roman" w:eastAsia="Times New Roman" w:hAnsi="Times New Roman" w:cs="Times New Roman"/>
                <w:sz w:val="28"/>
                <w:szCs w:val="28"/>
                <w:lang w:val="vi-VN"/>
              </w:rPr>
              <w:t xml:space="preserve">sau đầu tư </w:t>
            </w:r>
            <w:r w:rsidRPr="0054709C">
              <w:rPr>
                <w:rFonts w:ascii="Times New Roman" w:eastAsia="Times New Roman" w:hAnsi="Times New Roman" w:cs="Times New Roman"/>
                <w:sz w:val="28"/>
                <w:szCs w:val="28"/>
              </w:rPr>
              <w:t>theo quy định</w:t>
            </w:r>
            <w:r w:rsidRPr="0054709C">
              <w:rPr>
                <w:rFonts w:ascii="Times New Roman" w:eastAsia="Times New Roman" w:hAnsi="Times New Roman" w:cs="Times New Roman"/>
                <w:sz w:val="28"/>
                <w:szCs w:val="28"/>
                <w:lang w:val="vi-VN"/>
              </w:rPr>
              <w:t xml:space="preserve"> tại khoản </w:t>
            </w:r>
            <w:r w:rsidRPr="0054709C">
              <w:rPr>
                <w:rFonts w:ascii="Times New Roman" w:eastAsia="Times New Roman" w:hAnsi="Times New Roman" w:cs="Times New Roman"/>
                <w:sz w:val="28"/>
                <w:szCs w:val="28"/>
              </w:rPr>
              <w:t>2</w:t>
            </w:r>
            <w:r w:rsidRPr="0054709C">
              <w:rPr>
                <w:rFonts w:ascii="Times New Roman" w:eastAsia="Times New Roman" w:hAnsi="Times New Roman" w:cs="Times New Roman"/>
                <w:sz w:val="28"/>
                <w:szCs w:val="28"/>
                <w:lang w:val="vi-VN"/>
              </w:rPr>
              <w:t>, Điều 17 quy định Nghị định này</w:t>
            </w:r>
            <w:r w:rsidRPr="0054709C">
              <w:rPr>
                <w:rFonts w:ascii="Times New Roman" w:eastAsia="Times New Roman" w:hAnsi="Times New Roman" w:cs="Times New Roman"/>
                <w:sz w:val="28"/>
                <w:szCs w:val="28"/>
              </w:rPr>
              <w:t>.</w:t>
            </w:r>
          </w:p>
          <w:p w:rsidR="0054709C" w:rsidRPr="0054709C" w:rsidRDefault="0054709C" w:rsidP="0054709C">
            <w:pPr>
              <w:spacing w:before="120"/>
              <w:jc w:val="both"/>
              <w:rPr>
                <w:rFonts w:ascii="Times New Roman" w:eastAsia="Times New Roman" w:hAnsi="Times New Roman" w:cs="Times New Roman"/>
                <w:bCs/>
                <w:sz w:val="28"/>
                <w:szCs w:val="28"/>
                <w:lang w:val="vi-VN"/>
              </w:rPr>
            </w:pPr>
            <w:r w:rsidRPr="0054709C">
              <w:rPr>
                <w:rFonts w:ascii="Times New Roman" w:eastAsia="Times New Roman" w:hAnsi="Times New Roman" w:cs="Times New Roman"/>
                <w:bCs/>
                <w:sz w:val="28"/>
                <w:szCs w:val="28"/>
                <w:lang w:val="vi-VN"/>
              </w:rPr>
              <w:t xml:space="preserve">4. Ngân hàng Nhà nước Việt Nam: </w:t>
            </w:r>
          </w:p>
          <w:p w:rsidR="0054709C" w:rsidRPr="0054709C" w:rsidRDefault="0054709C" w:rsidP="0054709C">
            <w:pPr>
              <w:autoSpaceDE w:val="0"/>
              <w:autoSpaceDN w:val="0"/>
              <w:spacing w:before="120"/>
              <w:jc w:val="both"/>
              <w:rPr>
                <w:rFonts w:ascii="Times New Roman" w:eastAsia="Times New Roman" w:hAnsi="Times New Roman" w:cs="Times New Roman"/>
                <w:sz w:val="28"/>
                <w:szCs w:val="28"/>
                <w:lang w:val="vi-VN"/>
              </w:rPr>
            </w:pPr>
            <w:r w:rsidRPr="0054709C">
              <w:rPr>
                <w:rFonts w:ascii="Times New Roman" w:eastAsia="Times New Roman" w:hAnsi="Times New Roman" w:cs="Times New Roman"/>
                <w:sz w:val="28"/>
                <w:szCs w:val="28"/>
                <w:lang w:val="vi-VN"/>
              </w:rPr>
              <w:t xml:space="preserve">a) </w:t>
            </w:r>
            <w:r w:rsidRPr="0054709C">
              <w:rPr>
                <w:rFonts w:ascii="Times New Roman" w:eastAsia="Times New Roman" w:hAnsi="Times New Roman" w:cs="Times New Roman"/>
                <w:sz w:val="28"/>
                <w:szCs w:val="28"/>
                <w:lang w:val="nl-NL"/>
              </w:rPr>
              <w:t>Chủ trì tổng hợp nhu cầu cấp bù lãi suất của các ngân hàng thương mại thực hiện cho vay theo quy định tại Nghị định này trong kế hoạch đầu tư trung hạn và hằng năm, lập báo cáo gửi Bộ Kế hoạch và Đầu tư, Bộ Tài chính</w:t>
            </w:r>
            <w:r w:rsidRPr="0054709C">
              <w:rPr>
                <w:rFonts w:ascii="Times New Roman" w:eastAsia="Times New Roman" w:hAnsi="Times New Roman" w:cs="Times New Roman"/>
                <w:sz w:val="28"/>
                <w:szCs w:val="28"/>
                <w:lang w:val="vi-VN"/>
              </w:rPr>
              <w:t xml:space="preserve"> </w:t>
            </w:r>
            <w:r w:rsidRPr="0054709C">
              <w:rPr>
                <w:rFonts w:ascii="Times New Roman" w:eastAsia="Times New Roman" w:hAnsi="Times New Roman" w:cs="Times New Roman"/>
                <w:sz w:val="28"/>
                <w:szCs w:val="28"/>
                <w:lang w:val="nl-NL"/>
              </w:rPr>
              <w:t xml:space="preserve"> phối hợp</w:t>
            </w:r>
            <w:r w:rsidRPr="0054709C">
              <w:rPr>
                <w:rFonts w:ascii="Times New Roman" w:eastAsia="Times New Roman" w:hAnsi="Times New Roman" w:cs="Times New Roman"/>
                <w:sz w:val="28"/>
                <w:szCs w:val="28"/>
                <w:lang w:val="vi-VN"/>
              </w:rPr>
              <w:t xml:space="preserve"> </w:t>
            </w:r>
            <w:r w:rsidRPr="0054709C">
              <w:rPr>
                <w:rFonts w:ascii="Times New Roman" w:eastAsia="Times New Roman" w:hAnsi="Times New Roman" w:cs="Times New Roman"/>
                <w:sz w:val="28"/>
                <w:szCs w:val="28"/>
                <w:lang w:val="nl-NL"/>
              </w:rPr>
              <w:t>để phân bổ nguồn vốn đầu tư từ ngân sách trung ương theo kế hoạch trung hạn và hàng năm;</w:t>
            </w:r>
          </w:p>
          <w:p w:rsidR="0054709C" w:rsidRPr="0054709C" w:rsidRDefault="0054709C" w:rsidP="0054709C">
            <w:pPr>
              <w:spacing w:before="120"/>
              <w:jc w:val="both"/>
              <w:rPr>
                <w:rFonts w:ascii="Times New Roman" w:eastAsia="Calibri" w:hAnsi="Times New Roman" w:cs="Times New Roman"/>
                <w:sz w:val="28"/>
                <w:szCs w:val="28"/>
                <w:lang w:val="vi-VN"/>
              </w:rPr>
            </w:pPr>
            <w:r w:rsidRPr="0054709C">
              <w:rPr>
                <w:rFonts w:ascii="Times New Roman" w:eastAsia="Times New Roman" w:hAnsi="Times New Roman" w:cs="Times New Roman"/>
                <w:sz w:val="28"/>
                <w:szCs w:val="28"/>
                <w:lang w:val="vi-VN"/>
              </w:rPr>
              <w:t>b) Chỉ đạo các ngân hàng thương mại thực hiện cho vay theo quy định tại Nghị định này. P</w:t>
            </w:r>
            <w:r w:rsidRPr="0054709C">
              <w:rPr>
                <w:rFonts w:ascii="Times New Roman" w:eastAsia="Calibri" w:hAnsi="Times New Roman" w:cs="Times New Roman"/>
                <w:sz w:val="28"/>
                <w:szCs w:val="28"/>
                <w:lang w:val="vi-VN"/>
              </w:rPr>
              <w:t>hối hợp với các Bộ, ngành hướng dẫn, tổ chức triển khai thực hiện và xử lý khó khăn, vướng mắc phát sinh trong quá trình triển khai thực hiện Nghị định này.</w:t>
            </w:r>
          </w:p>
          <w:p w:rsidR="0054709C" w:rsidRPr="0054709C" w:rsidRDefault="0054709C" w:rsidP="0054709C">
            <w:pPr>
              <w:autoSpaceDE w:val="0"/>
              <w:autoSpaceDN w:val="0"/>
              <w:spacing w:before="120"/>
              <w:rPr>
                <w:rFonts w:ascii="Times New Roman" w:eastAsia="Calibri" w:hAnsi="Times New Roman" w:cs="Times New Roman"/>
                <w:sz w:val="28"/>
                <w:szCs w:val="28"/>
                <w:lang w:val="vi-VN" w:eastAsia="zh-CN"/>
              </w:rPr>
            </w:pPr>
            <w:r w:rsidRPr="0054709C">
              <w:rPr>
                <w:rFonts w:ascii="Times New Roman" w:eastAsia="Calibri" w:hAnsi="Times New Roman" w:cs="Times New Roman"/>
                <w:sz w:val="28"/>
                <w:szCs w:val="28"/>
                <w:lang w:val="vi-VN" w:eastAsia="zh-CN"/>
              </w:rPr>
              <w:t>5. Bộ Khoa học và Công nghệ:</w:t>
            </w:r>
          </w:p>
          <w:p w:rsidR="0054709C" w:rsidRPr="0054709C" w:rsidRDefault="0054709C" w:rsidP="0054709C">
            <w:pPr>
              <w:spacing w:before="120"/>
              <w:jc w:val="both"/>
              <w:rPr>
                <w:rFonts w:ascii="Times New Roman" w:eastAsia="Times New Roman" w:hAnsi="Times New Roman" w:cs="Times New Roman"/>
                <w:sz w:val="28"/>
                <w:szCs w:val="28"/>
                <w:lang w:val="vi-VN"/>
              </w:rPr>
            </w:pPr>
            <w:r w:rsidRPr="0054709C">
              <w:rPr>
                <w:rFonts w:ascii="Times New Roman" w:eastAsia="Times New Roman" w:hAnsi="Times New Roman" w:cs="Times New Roman"/>
                <w:sz w:val="28"/>
                <w:szCs w:val="28"/>
                <w:lang w:val="vi-VN"/>
              </w:rPr>
              <w:t xml:space="preserve">Phối hợp Bộ Nông nghiệp và Phát triển nông thôn hướng dẫn, tổ chức đánh giá mức </w:t>
            </w:r>
            <w:r w:rsidRPr="0054709C">
              <w:rPr>
                <w:rFonts w:ascii="Times New Roman" w:eastAsia="Times New Roman" w:hAnsi="Times New Roman" w:cs="Times New Roman"/>
                <w:sz w:val="28"/>
                <w:szCs w:val="28"/>
                <w:lang w:val="vi-VN"/>
              </w:rPr>
              <w:lastRenderedPageBreak/>
              <w:t>độ cơ giới hóa, trình độ và năng lực công nghệ chế biến nông sản; các nhiệm vụ khoa học và công nghệ trong việc ứng dụng công nghệ tiên tiến, tự động hóa các khâu của quá trình sản xuất nông nghiệp;</w:t>
            </w:r>
          </w:p>
          <w:p w:rsidR="0054709C" w:rsidRPr="0054709C" w:rsidRDefault="0054709C" w:rsidP="0054709C">
            <w:pPr>
              <w:spacing w:before="120"/>
              <w:jc w:val="both"/>
              <w:rPr>
                <w:rFonts w:ascii="Times New Roman" w:eastAsia="Times New Roman" w:hAnsi="Times New Roman" w:cs="Times New Roman"/>
                <w:bCs/>
                <w:sz w:val="28"/>
                <w:szCs w:val="28"/>
                <w:lang w:val="vi-VN"/>
              </w:rPr>
            </w:pPr>
            <w:r w:rsidRPr="0054709C">
              <w:rPr>
                <w:rFonts w:ascii="Times New Roman" w:eastAsia="Calibri" w:hAnsi="Times New Roman" w:cs="Times New Roman"/>
                <w:sz w:val="28"/>
                <w:szCs w:val="28"/>
                <w:lang w:val="vi-VN"/>
              </w:rPr>
              <w:t xml:space="preserve">6. </w:t>
            </w:r>
            <w:r w:rsidRPr="0054709C">
              <w:rPr>
                <w:rFonts w:ascii="Times New Roman" w:eastAsia="Times New Roman" w:hAnsi="Times New Roman" w:cs="Times New Roman"/>
                <w:bCs/>
                <w:sz w:val="28"/>
                <w:szCs w:val="28"/>
                <w:lang w:val="vi-VN"/>
              </w:rPr>
              <w:t>Bộ Công Thương</w:t>
            </w:r>
            <w:r w:rsidRPr="0054709C">
              <w:rPr>
                <w:rFonts w:ascii="Times New Roman" w:eastAsia="Times New Roman" w:hAnsi="Times New Roman" w:cs="Times New Roman"/>
                <w:bCs/>
                <w:sz w:val="28"/>
                <w:szCs w:val="28"/>
              </w:rPr>
              <w:t>:</w:t>
            </w:r>
            <w:r w:rsidRPr="0054709C">
              <w:rPr>
                <w:rFonts w:ascii="Times New Roman" w:eastAsia="Times New Roman" w:hAnsi="Times New Roman" w:cs="Times New Roman"/>
                <w:bCs/>
                <w:sz w:val="28"/>
                <w:szCs w:val="28"/>
                <w:lang w:val="vi-VN"/>
              </w:rPr>
              <w:t xml:space="preserve"> </w:t>
            </w:r>
          </w:p>
          <w:p w:rsidR="0054709C" w:rsidRPr="0054709C" w:rsidRDefault="0054709C" w:rsidP="0054709C">
            <w:pPr>
              <w:tabs>
                <w:tab w:val="left" w:pos="993"/>
              </w:tabs>
              <w:spacing w:before="120"/>
              <w:jc w:val="both"/>
              <w:rPr>
                <w:rFonts w:ascii="Times New Roman" w:eastAsia="Times New Roman" w:hAnsi="Times New Roman" w:cs="Times New Roman"/>
                <w:noProof/>
                <w:sz w:val="28"/>
                <w:szCs w:val="28"/>
              </w:rPr>
            </w:pPr>
            <w:r w:rsidRPr="0054709C">
              <w:rPr>
                <w:rFonts w:ascii="Times New Roman" w:eastAsia="Times New Roman" w:hAnsi="Times New Roman" w:cs="Times New Roman"/>
                <w:noProof/>
                <w:sz w:val="28"/>
                <w:szCs w:val="28"/>
              </w:rPr>
              <w:t>Chủ trì, phối hợp với Bộ Nông nghiệp và Phát triển nông thôn ban hành danh mục sản phẩm cơ khí chế tạo, linh kiện, máy nông nghiệp và sản phẩm hỗ trợ phục vụ phát triển nông nghiệp.</w:t>
            </w:r>
          </w:p>
          <w:p w:rsidR="0054709C" w:rsidRPr="0054709C" w:rsidRDefault="0054709C" w:rsidP="0054709C">
            <w:pPr>
              <w:widowControl w:val="0"/>
              <w:spacing w:before="120"/>
              <w:jc w:val="both"/>
              <w:rPr>
                <w:rFonts w:ascii="Times New Roman" w:eastAsia="Calibri" w:hAnsi="Times New Roman" w:cs="Times New Roman"/>
                <w:sz w:val="28"/>
                <w:szCs w:val="28"/>
                <w:lang w:val="vi-VN"/>
              </w:rPr>
            </w:pPr>
            <w:r w:rsidRPr="0054709C">
              <w:rPr>
                <w:rFonts w:ascii="Times New Roman" w:eastAsia="Calibri" w:hAnsi="Times New Roman" w:cs="Times New Roman"/>
                <w:sz w:val="28"/>
                <w:szCs w:val="28"/>
                <w:lang w:val="vi-VN"/>
              </w:rPr>
              <w:t xml:space="preserve">7. Bộ Lao động - Thương binh và Xã hội: </w:t>
            </w:r>
          </w:p>
          <w:p w:rsidR="0054709C" w:rsidRPr="0054709C" w:rsidRDefault="0054709C" w:rsidP="0054709C">
            <w:pPr>
              <w:widowControl w:val="0"/>
              <w:spacing w:before="120"/>
              <w:jc w:val="both"/>
              <w:rPr>
                <w:rFonts w:ascii="Times New Roman" w:eastAsia="Calibri" w:hAnsi="Times New Roman" w:cs="Times New Roman"/>
                <w:spacing w:val="-4"/>
                <w:sz w:val="28"/>
                <w:szCs w:val="28"/>
                <w:lang w:val="vi-VN"/>
              </w:rPr>
            </w:pPr>
            <w:r w:rsidRPr="0054709C">
              <w:rPr>
                <w:rFonts w:ascii="Times New Roman" w:eastAsia="Calibri" w:hAnsi="Times New Roman" w:cs="Times New Roman"/>
                <w:spacing w:val="-4"/>
                <w:sz w:val="28"/>
                <w:szCs w:val="28"/>
                <w:lang w:val="vi-VN"/>
              </w:rPr>
              <w:t>a) Chủ trì, phối hợp với Bộ Nông nghiệp và Phát triển nông thôn hướng dẫn thực hiện chính sách hỗ trợ đào tạo nghề; huấn luyện an toàn, vệ sinh lao động trong sử dụng máy, thiết bị, công nghệ trong sản xuất nông nghiệp;</w:t>
            </w:r>
          </w:p>
          <w:p w:rsidR="0054709C" w:rsidRPr="0054709C" w:rsidRDefault="0054709C" w:rsidP="0054709C">
            <w:pPr>
              <w:widowControl w:val="0"/>
              <w:spacing w:before="120"/>
              <w:jc w:val="both"/>
              <w:rPr>
                <w:rFonts w:ascii="Times New Roman" w:eastAsia="Calibri" w:hAnsi="Times New Roman" w:cs="Times New Roman"/>
                <w:sz w:val="28"/>
                <w:szCs w:val="28"/>
                <w:lang w:val="vi-VN"/>
              </w:rPr>
            </w:pPr>
            <w:r w:rsidRPr="0054709C">
              <w:rPr>
                <w:rFonts w:ascii="Times New Roman" w:eastAsia="Times New Roman" w:hAnsi="Times New Roman" w:cs="Times New Roman"/>
                <w:spacing w:val="-2"/>
                <w:sz w:val="28"/>
                <w:szCs w:val="28"/>
                <w:lang w:val="nl-NL"/>
              </w:rPr>
              <w:t>b)</w:t>
            </w:r>
            <w:r w:rsidRPr="0054709C">
              <w:rPr>
                <w:rFonts w:ascii="Times New Roman" w:eastAsia="Calibri" w:hAnsi="Times New Roman" w:cs="Times New Roman"/>
                <w:sz w:val="28"/>
                <w:szCs w:val="28"/>
                <w:lang w:val="vi-VN"/>
              </w:rPr>
              <w:t xml:space="preserve"> Phối hợp với Bộ Nông nghiệp và Phát triển nông thôn xây dựng chương trình đào tạo, huấn luyện nghề trong lĩnh vực cơ giới hóa nông nghiệp cho lao động nông thôn.</w:t>
            </w:r>
          </w:p>
          <w:p w:rsidR="00C22193" w:rsidRPr="00911CB4" w:rsidRDefault="00C22193" w:rsidP="0054709C">
            <w:pPr>
              <w:spacing w:before="120"/>
              <w:jc w:val="both"/>
              <w:rPr>
                <w:rFonts w:ascii="Times New Roman" w:eastAsia="Times New Roman" w:hAnsi="Times New Roman" w:cs="Times New Roman"/>
                <w:b/>
                <w:sz w:val="28"/>
                <w:szCs w:val="28"/>
                <w:lang w:val="nl-NL"/>
              </w:rPr>
            </w:pPr>
          </w:p>
        </w:tc>
        <w:tc>
          <w:tcPr>
            <w:tcW w:w="3442" w:type="dxa"/>
            <w:vAlign w:val="center"/>
          </w:tcPr>
          <w:p w:rsidR="00C22193" w:rsidRPr="002E7003" w:rsidRDefault="0054709C" w:rsidP="0054709C">
            <w:pPr>
              <w:tabs>
                <w:tab w:val="left" w:pos="1080"/>
                <w:tab w:val="left" w:pos="2340"/>
              </w:tabs>
              <w:spacing w:before="120" w:after="12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Tiếp thu ý kiến góp ý, biên tập lại trách nhiệm của các Bộ, ngành cụ thể hơn</w:t>
            </w:r>
          </w:p>
        </w:tc>
      </w:tr>
      <w:tr w:rsidR="00C22193" w:rsidRPr="00802ED4" w:rsidTr="001568FD">
        <w:tc>
          <w:tcPr>
            <w:tcW w:w="1021" w:type="dxa"/>
          </w:tcPr>
          <w:p w:rsidR="00C22193" w:rsidRPr="00547BEF" w:rsidRDefault="00C22193" w:rsidP="00810684">
            <w:pPr>
              <w:pStyle w:val="ListParagraph"/>
              <w:numPr>
                <w:ilvl w:val="0"/>
                <w:numId w:val="2"/>
              </w:numPr>
              <w:tabs>
                <w:tab w:val="left" w:pos="1080"/>
                <w:tab w:val="left" w:pos="2340"/>
              </w:tabs>
              <w:spacing w:before="120"/>
              <w:rPr>
                <w:rFonts w:ascii="Times New Roman" w:eastAsia="Times New Roman" w:hAnsi="Times New Roman" w:cs="Times New Roman"/>
                <w:color w:val="000000"/>
                <w:sz w:val="28"/>
                <w:szCs w:val="28"/>
              </w:rPr>
            </w:pPr>
          </w:p>
        </w:tc>
        <w:tc>
          <w:tcPr>
            <w:tcW w:w="4904" w:type="dxa"/>
          </w:tcPr>
          <w:p w:rsidR="00810684" w:rsidRPr="00810684" w:rsidRDefault="00810684" w:rsidP="00810684">
            <w:pPr>
              <w:tabs>
                <w:tab w:val="left" w:pos="1080"/>
                <w:tab w:val="left" w:pos="2340"/>
              </w:tabs>
              <w:spacing w:before="120"/>
              <w:jc w:val="both"/>
              <w:rPr>
                <w:rFonts w:ascii="Times New Roman" w:eastAsia="Times New Roman" w:hAnsi="Times New Roman" w:cs="Times New Roman"/>
                <w:b/>
                <w:color w:val="000000"/>
                <w:sz w:val="28"/>
                <w:szCs w:val="28"/>
              </w:rPr>
            </w:pPr>
            <w:r w:rsidRPr="00810684">
              <w:rPr>
                <w:rFonts w:ascii="Times New Roman" w:eastAsia="Times New Roman" w:hAnsi="Times New Roman" w:cs="Times New Roman"/>
                <w:b/>
                <w:color w:val="000000"/>
                <w:sz w:val="28"/>
                <w:szCs w:val="28"/>
              </w:rPr>
              <w:t xml:space="preserve">Điều 18. Trách nhiệm của Ủy ban </w:t>
            </w:r>
            <w:r w:rsidRPr="00810684">
              <w:rPr>
                <w:rFonts w:ascii="Times New Roman" w:eastAsia="Times New Roman" w:hAnsi="Times New Roman" w:cs="Times New Roman"/>
                <w:b/>
                <w:color w:val="000000"/>
                <w:sz w:val="28"/>
                <w:szCs w:val="28"/>
              </w:rPr>
              <w:lastRenderedPageBreak/>
              <w:t>nhân dân tỉnh, thành phố trực thuộc Trung ương</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1. Tổ chức triển khai thực hiện Nghị định này tại địa phương, hằng năm báo cáo Bộ Nông nghiệp và Phát triển nông thôn kết quả thực hiện.</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2. Căn cứ điều kiện kinh tế - xã hội, ngân sách địa phương và trên cơ sở các chính sách quy định của trung ương, trình Hội đồng nhân dân tỉnh phê duyệt các chính sách ưu đãi, hỗ trợ cơ giới hóa nông nghiệp. Huy động các nguồn lực hợp pháp khác để hỗ trợ thực hiện cơ giới hóa và cơ giới hóa đồng bộ trong nông nghiệp.</w:t>
            </w:r>
          </w:p>
          <w:p w:rsidR="00C22193"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3. Phê duyệt các dự án đầu tư cơ giới hóa đồng bộ trong nông nghiệp trên địa bàn theo thẩm quyền. Chỉ đạo các Sở, ngành chức năng thực hiện các nhiệm vụ quy định tại khoản 3 Điều 11 và khoản 5 Điều 13 Nghị định này. Phối hợp với các tỉnh, thành xây dựng các trung tâm cơ giới hóa nông nghiệp vùng.</w:t>
            </w:r>
          </w:p>
        </w:tc>
        <w:tc>
          <w:tcPr>
            <w:tcW w:w="5245" w:type="dxa"/>
          </w:tcPr>
          <w:p w:rsidR="00AF1985" w:rsidRPr="00AF1985" w:rsidRDefault="00AF1985" w:rsidP="00AF1985">
            <w:pPr>
              <w:widowControl w:val="0"/>
              <w:spacing w:before="120" w:after="120" w:line="340" w:lineRule="exact"/>
              <w:jc w:val="both"/>
              <w:rPr>
                <w:rFonts w:ascii="Times New Roman" w:eastAsia="Times New Roman" w:hAnsi="Times New Roman" w:cs="Times New Roman"/>
                <w:b/>
                <w:bCs/>
                <w:sz w:val="28"/>
                <w:szCs w:val="28"/>
                <w:lang w:val="vi-VN"/>
              </w:rPr>
            </w:pPr>
            <w:r w:rsidRPr="00AF1985">
              <w:rPr>
                <w:rFonts w:ascii="Times New Roman" w:eastAsia="Times New Roman" w:hAnsi="Times New Roman" w:cs="Times New Roman"/>
                <w:b/>
                <w:bCs/>
                <w:sz w:val="28"/>
                <w:szCs w:val="28"/>
                <w:lang w:val="vi-VN"/>
              </w:rPr>
              <w:lastRenderedPageBreak/>
              <w:t xml:space="preserve">Điều 19. Trách nhiệm của Ủy ban nhân </w:t>
            </w:r>
            <w:r w:rsidRPr="00AF1985">
              <w:rPr>
                <w:rFonts w:ascii="Times New Roman" w:eastAsia="Times New Roman" w:hAnsi="Times New Roman" w:cs="Times New Roman"/>
                <w:b/>
                <w:bCs/>
                <w:sz w:val="28"/>
                <w:szCs w:val="28"/>
                <w:lang w:val="vi-VN"/>
              </w:rPr>
              <w:lastRenderedPageBreak/>
              <w:t>dân tỉnh, thành phố trực thuộc Trung ương</w:t>
            </w:r>
          </w:p>
          <w:p w:rsidR="00AF1985" w:rsidRPr="00AF1985" w:rsidRDefault="00AF1985" w:rsidP="00AF1985">
            <w:pPr>
              <w:spacing w:before="120" w:after="120" w:line="340" w:lineRule="exact"/>
              <w:jc w:val="both"/>
              <w:rPr>
                <w:rFonts w:ascii="Times New Roman" w:eastAsia="Times New Roman" w:hAnsi="Times New Roman" w:cs="Times New Roman"/>
                <w:sz w:val="28"/>
                <w:szCs w:val="28"/>
                <w:lang w:val="nl-NL"/>
              </w:rPr>
            </w:pPr>
            <w:r w:rsidRPr="00AF1985">
              <w:rPr>
                <w:rFonts w:ascii="Times New Roman" w:eastAsia="Times New Roman" w:hAnsi="Times New Roman" w:cs="Times New Roman"/>
                <w:sz w:val="28"/>
                <w:szCs w:val="28"/>
                <w:lang w:val="vi-VN"/>
              </w:rPr>
              <w:t>1. Tổ chức triển khai t</w:t>
            </w:r>
            <w:r w:rsidRPr="00AF1985">
              <w:rPr>
                <w:rFonts w:ascii="Times New Roman" w:eastAsia="Times New Roman" w:hAnsi="Times New Roman" w:cs="Times New Roman"/>
                <w:bCs/>
                <w:sz w:val="28"/>
                <w:szCs w:val="28"/>
                <w:lang w:val="vi-VN"/>
              </w:rPr>
              <w:t>hực hiện Nghị định này tại địa phương, hằng</w:t>
            </w:r>
            <w:r w:rsidRPr="00AF1985">
              <w:rPr>
                <w:rFonts w:ascii="Times New Roman" w:eastAsia="Times New Roman" w:hAnsi="Times New Roman" w:cs="Times New Roman"/>
                <w:sz w:val="28"/>
                <w:szCs w:val="28"/>
                <w:lang w:val="vi-VN"/>
              </w:rPr>
              <w:t xml:space="preserve"> năm báo cáo Bộ Nông nghiệp và Phát triển nông thôn kết quả</w:t>
            </w:r>
            <w:r w:rsidRPr="00AF1985">
              <w:rPr>
                <w:rFonts w:ascii="Times New Roman" w:eastAsia="Times New Roman" w:hAnsi="Times New Roman" w:cs="Times New Roman"/>
                <w:sz w:val="28"/>
                <w:szCs w:val="28"/>
                <w:lang w:val="nl-NL"/>
              </w:rPr>
              <w:t xml:space="preserve"> thực hiện.</w:t>
            </w:r>
          </w:p>
          <w:p w:rsidR="00AF1985" w:rsidRPr="00AF1985" w:rsidRDefault="00AF1985" w:rsidP="00AF1985">
            <w:pPr>
              <w:spacing w:before="120" w:line="340" w:lineRule="exact"/>
              <w:jc w:val="both"/>
              <w:rPr>
                <w:rFonts w:ascii="Times New Roman" w:eastAsia="Calibri" w:hAnsi="Times New Roman" w:cs="Times New Roman"/>
                <w:sz w:val="28"/>
                <w:szCs w:val="28"/>
                <w:lang w:val="vi-VN"/>
              </w:rPr>
            </w:pPr>
            <w:r w:rsidRPr="00AF1985">
              <w:rPr>
                <w:rFonts w:ascii="Times New Roman" w:eastAsia="Times New Roman" w:hAnsi="Times New Roman" w:cs="Times New Roman"/>
                <w:sz w:val="28"/>
                <w:szCs w:val="28"/>
                <w:lang w:val="vi-VN"/>
              </w:rPr>
              <w:t>2</w:t>
            </w:r>
            <w:r w:rsidRPr="00AF1985">
              <w:rPr>
                <w:rFonts w:ascii="Times New Roman" w:eastAsia="Times New Roman" w:hAnsi="Times New Roman" w:cs="Times New Roman"/>
                <w:sz w:val="28"/>
                <w:szCs w:val="28"/>
                <w:lang w:val="it-IT"/>
              </w:rPr>
              <w:t xml:space="preserve">. </w:t>
            </w:r>
            <w:r w:rsidRPr="00AF1985">
              <w:rPr>
                <w:rFonts w:ascii="Times New Roman" w:eastAsia="Times New Roman" w:hAnsi="Times New Roman" w:cs="Times New Roman"/>
                <w:spacing w:val="-2"/>
                <w:sz w:val="28"/>
                <w:szCs w:val="28"/>
                <w:lang w:val="nl-NL"/>
              </w:rPr>
              <w:t>Căn cứ điều kiện kinh tế - xã hội, ngân sách địa phương và trên cơ sở các chính sách quy định của trung ương, trình Hội đồng nhân dân tỉnh phê duyệt các chính sách ưu đãi, hỗ trợ cơ giới hóa nông nghiệp.</w:t>
            </w:r>
            <w:r w:rsidRPr="00AF1985">
              <w:rPr>
                <w:rFonts w:ascii="Times New Roman" w:eastAsia="Times New Roman" w:hAnsi="Times New Roman" w:cs="Times New Roman"/>
                <w:spacing w:val="-2"/>
                <w:sz w:val="28"/>
                <w:szCs w:val="28"/>
                <w:lang w:val="vi-VN"/>
              </w:rPr>
              <w:t xml:space="preserve"> Huy động các nguồn lực hợp pháp khác </w:t>
            </w:r>
            <w:r w:rsidRPr="00AF1985">
              <w:rPr>
                <w:rFonts w:ascii="Times New Roman" w:eastAsia="Calibri" w:hAnsi="Times New Roman" w:cs="Times New Roman"/>
                <w:spacing w:val="-2"/>
                <w:sz w:val="28"/>
                <w:szCs w:val="28"/>
                <w:lang w:val="vi-VN"/>
              </w:rPr>
              <w:t>để hỗ trợ thực hiện cơ giới hóa và cơ giới hóa đồng bộ trong nông nghiệp.</w:t>
            </w:r>
          </w:p>
          <w:p w:rsidR="00C22193" w:rsidRPr="00AC660A" w:rsidRDefault="00AF1985" w:rsidP="00AC660A">
            <w:pPr>
              <w:spacing w:before="120" w:line="340" w:lineRule="exact"/>
              <w:jc w:val="both"/>
              <w:rPr>
                <w:rFonts w:ascii="Times New Roman" w:eastAsia="Times New Roman" w:hAnsi="Times New Roman" w:cs="Times New Roman"/>
                <w:sz w:val="28"/>
                <w:szCs w:val="28"/>
                <w:lang w:val="vi-VN"/>
              </w:rPr>
            </w:pPr>
            <w:r w:rsidRPr="00AF1985">
              <w:rPr>
                <w:rFonts w:ascii="Times New Roman" w:eastAsia="Times New Roman" w:hAnsi="Times New Roman" w:cs="Times New Roman"/>
                <w:sz w:val="28"/>
                <w:szCs w:val="28"/>
                <w:lang w:val="vi-VN"/>
              </w:rPr>
              <w:t xml:space="preserve">3. </w:t>
            </w:r>
            <w:r w:rsidRPr="00AF1985">
              <w:rPr>
                <w:rFonts w:ascii="Times New Roman" w:eastAsia="Times New Roman" w:hAnsi="Times New Roman" w:cs="Times New Roman"/>
                <w:bCs/>
                <w:sz w:val="28"/>
                <w:szCs w:val="28"/>
                <w:lang w:val="vi-VN"/>
              </w:rPr>
              <w:t>Ph</w:t>
            </w:r>
            <w:r w:rsidRPr="00AF1985">
              <w:rPr>
                <w:rFonts w:ascii="Times New Roman" w:eastAsia="Times New Roman" w:hAnsi="Times New Roman" w:cs="Times New Roman"/>
                <w:sz w:val="28"/>
                <w:szCs w:val="28"/>
                <w:lang w:val="vi-VN"/>
              </w:rPr>
              <w:t>ê duyệt các dự án đầu tư cơ giới hóa đồng bộ trong nông nghiệp trên địa bàn theo thẩm quyền. Chỉ đạo các Sở, ngành chức năng thực hiện các nhiệm vụ quy định tại khoản 2 Điều 11</w:t>
            </w:r>
            <w:r w:rsidR="00071FDF">
              <w:rPr>
                <w:rFonts w:ascii="Times New Roman" w:eastAsia="Times New Roman" w:hAnsi="Times New Roman" w:cs="Times New Roman"/>
                <w:sz w:val="28"/>
                <w:szCs w:val="28"/>
                <w:lang w:val="vi-VN"/>
              </w:rPr>
              <w:t xml:space="preserve">, </w:t>
            </w:r>
            <w:r w:rsidRPr="00AF1985">
              <w:rPr>
                <w:rFonts w:ascii="Times New Roman" w:eastAsia="Times New Roman" w:hAnsi="Times New Roman" w:cs="Times New Roman"/>
                <w:sz w:val="28"/>
                <w:szCs w:val="28"/>
                <w:lang w:val="vi-VN"/>
              </w:rPr>
              <w:t xml:space="preserve"> khoản 9</w:t>
            </w:r>
            <w:r w:rsidR="00071FDF">
              <w:rPr>
                <w:rFonts w:ascii="Times New Roman" w:eastAsia="Times New Roman" w:hAnsi="Times New Roman" w:cs="Times New Roman"/>
                <w:sz w:val="28"/>
                <w:szCs w:val="28"/>
                <w:lang w:val="vi-VN"/>
              </w:rPr>
              <w:t>, khoản 10</w:t>
            </w:r>
            <w:r w:rsidRPr="00AF1985">
              <w:rPr>
                <w:rFonts w:ascii="Times New Roman" w:eastAsia="Times New Roman" w:hAnsi="Times New Roman" w:cs="Times New Roman"/>
                <w:sz w:val="28"/>
                <w:szCs w:val="28"/>
                <w:lang w:val="vi-VN"/>
              </w:rPr>
              <w:t xml:space="preserve"> Điều 14 Nghị định này. Phối hợp với các tỉnh, thành xây dựng các trung tâm</w:t>
            </w:r>
            <w:r w:rsidR="00AC660A">
              <w:rPr>
                <w:rFonts w:ascii="Times New Roman" w:eastAsia="Times New Roman" w:hAnsi="Times New Roman" w:cs="Times New Roman"/>
                <w:sz w:val="28"/>
                <w:szCs w:val="28"/>
                <w:lang w:val="vi-VN"/>
              </w:rPr>
              <w:t xml:space="preserve"> cơ giới hóa nông nghiệp vùng.</w:t>
            </w:r>
          </w:p>
        </w:tc>
        <w:tc>
          <w:tcPr>
            <w:tcW w:w="3442" w:type="dxa"/>
            <w:vAlign w:val="center"/>
          </w:tcPr>
          <w:p w:rsidR="00C22193" w:rsidRPr="002E7003" w:rsidRDefault="00810684" w:rsidP="00AF1985">
            <w:pPr>
              <w:tabs>
                <w:tab w:val="left" w:pos="1080"/>
                <w:tab w:val="left" w:pos="2340"/>
              </w:tabs>
              <w:spacing w:before="12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Giữ nguyên như dự thảo</w:t>
            </w:r>
          </w:p>
        </w:tc>
      </w:tr>
      <w:tr w:rsidR="00C22193" w:rsidRPr="00802ED4" w:rsidTr="001568FD">
        <w:tc>
          <w:tcPr>
            <w:tcW w:w="1021" w:type="dxa"/>
          </w:tcPr>
          <w:p w:rsidR="00C22193" w:rsidRPr="00547BEF" w:rsidRDefault="00C22193" w:rsidP="00547BEF">
            <w:pPr>
              <w:pStyle w:val="ListParagraph"/>
              <w:numPr>
                <w:ilvl w:val="0"/>
                <w:numId w:val="2"/>
              </w:numPr>
              <w:tabs>
                <w:tab w:val="left" w:pos="1080"/>
                <w:tab w:val="left" w:pos="2340"/>
              </w:tabs>
              <w:spacing w:before="120" w:after="120"/>
              <w:rPr>
                <w:rFonts w:ascii="Times New Roman" w:eastAsia="Times New Roman" w:hAnsi="Times New Roman" w:cs="Times New Roman"/>
                <w:color w:val="000000"/>
                <w:sz w:val="28"/>
                <w:szCs w:val="28"/>
              </w:rPr>
            </w:pPr>
          </w:p>
        </w:tc>
        <w:tc>
          <w:tcPr>
            <w:tcW w:w="4904" w:type="dxa"/>
          </w:tcPr>
          <w:p w:rsidR="00810684" w:rsidRPr="00810684" w:rsidRDefault="00810684" w:rsidP="00810684">
            <w:pPr>
              <w:tabs>
                <w:tab w:val="left" w:pos="1080"/>
                <w:tab w:val="left" w:pos="2340"/>
              </w:tabs>
              <w:spacing w:before="120"/>
              <w:jc w:val="both"/>
              <w:rPr>
                <w:rFonts w:ascii="Times New Roman" w:eastAsia="Times New Roman" w:hAnsi="Times New Roman" w:cs="Times New Roman"/>
                <w:b/>
                <w:color w:val="000000"/>
                <w:sz w:val="28"/>
                <w:szCs w:val="28"/>
              </w:rPr>
            </w:pPr>
            <w:r w:rsidRPr="00810684">
              <w:rPr>
                <w:rFonts w:ascii="Times New Roman" w:eastAsia="Times New Roman" w:hAnsi="Times New Roman" w:cs="Times New Roman"/>
                <w:b/>
                <w:color w:val="000000"/>
                <w:sz w:val="28"/>
                <w:szCs w:val="28"/>
              </w:rPr>
              <w:t>Điều 19. Hiệu lực thi hành</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1. Nghị định này có hiệu lực thi hành kể từ ngày……tháng….năm……..</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 xml:space="preserve">2. Các văn bản sau đây hết hiệu lực thi </w:t>
            </w:r>
            <w:r w:rsidRPr="00810684">
              <w:rPr>
                <w:rFonts w:ascii="Times New Roman" w:eastAsia="Times New Roman" w:hAnsi="Times New Roman" w:cs="Times New Roman"/>
                <w:color w:val="000000"/>
                <w:sz w:val="28"/>
                <w:szCs w:val="28"/>
              </w:rPr>
              <w:lastRenderedPageBreak/>
              <w:t xml:space="preserve">hành kể từ ngày Nghị định này có hiệu lực thi hành: </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a) Quyết định số 68/2013/QĐ-TTg ngày 14 tháng 11 năm 2013 của Thủ tướng Chính phủ về chính sách hỗ trợ nhằm giảm tổn thất trong nông nghiệp;</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b) Thông tư số 08/2014/TT-BNNPTNT ngày 20 tháng 3 năm 2014 của Bộ trưởng Bộ Nông nghiệp và Phát triển nông thôn hướng dẫn thực hiện một số điều của Quyết định số 68/2013/QĐ-TTg ngày 14 tháng 11 năm 2013 của Thủ tướng Chính phủ về chính sách hỗ trợ nhằm giảm tổn thất trong nông nghiệp;</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 xml:space="preserve">c) Thông tư  số 02/2016/TT-BNNPTNT ngày 22 tháng 02 năm 2016 của Bộ trưởng Bộ Nông nghiệp và Phát triển nông thôn về  sửa đổi, bổ sung danh mục chủng loại máy, thiết bị được hưởng chính sách hỗ trợ nhằm giảm tổn thất trong nông nghiệp ban hành theo Thông tư số 08/2014/TT-BNNPTNT ngày 20/3/2014 của Bộ trưởng Bộ Nông nghiệp và Phát triển nông thôn hướng dẫn thực hiện một số điều của Quyết định số 68/2013/QĐ-TTg ngày 14 tháng 11 năm 2013 của Thủ tướng Chính phủ về chính sách hỗ trợ nhằm giảm tổn thất </w:t>
            </w:r>
            <w:r w:rsidRPr="00810684">
              <w:rPr>
                <w:rFonts w:ascii="Times New Roman" w:eastAsia="Times New Roman" w:hAnsi="Times New Roman" w:cs="Times New Roman"/>
                <w:color w:val="000000"/>
                <w:sz w:val="28"/>
                <w:szCs w:val="28"/>
              </w:rPr>
              <w:lastRenderedPageBreak/>
              <w:t>trong nông nghiệp.</w:t>
            </w:r>
          </w:p>
          <w:p w:rsidR="00810684"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3. Tổ chức, cá nhân đã ký hợp đồng vay vốn tại các ngân hàng thương mại trước ngày 31 tháng 12 năm 2020 thì tiếp tục được ưu đãi, hỗ trợ theo Quyết định số 68/2013/QĐ-TTg.</w:t>
            </w:r>
          </w:p>
          <w:p w:rsidR="00C22193" w:rsidRPr="00810684" w:rsidRDefault="00810684" w:rsidP="00810684">
            <w:pPr>
              <w:tabs>
                <w:tab w:val="left" w:pos="1080"/>
                <w:tab w:val="left" w:pos="2340"/>
              </w:tabs>
              <w:spacing w:before="120"/>
              <w:jc w:val="both"/>
              <w:rPr>
                <w:rFonts w:ascii="Times New Roman" w:eastAsia="Times New Roman" w:hAnsi="Times New Roman" w:cs="Times New Roman"/>
                <w:color w:val="000000"/>
                <w:sz w:val="28"/>
                <w:szCs w:val="28"/>
              </w:rPr>
            </w:pPr>
            <w:r w:rsidRPr="00810684">
              <w:rPr>
                <w:rFonts w:ascii="Times New Roman" w:eastAsia="Times New Roman" w:hAnsi="Times New Roman" w:cs="Times New Roman"/>
                <w:color w:val="000000"/>
                <w:sz w:val="28"/>
                <w:szCs w:val="28"/>
              </w:rPr>
              <w:t>4. Bộ trưởng, Thủ trưởng cơ quan ngang Bộ, Thủ trưởng cơ quan thuộc Chính phủ, Chủ tịch Ủy ban nhân dân tỉnh, thành phố trực thuộc Trung ương chịu trách nhiệm thi hành Nghị định này./.</w:t>
            </w:r>
          </w:p>
        </w:tc>
        <w:tc>
          <w:tcPr>
            <w:tcW w:w="5245" w:type="dxa"/>
          </w:tcPr>
          <w:p w:rsidR="00810684" w:rsidRPr="00810684" w:rsidRDefault="00810684" w:rsidP="00810684">
            <w:pPr>
              <w:spacing w:before="120"/>
              <w:jc w:val="both"/>
              <w:rPr>
                <w:rFonts w:ascii="Times New Roman" w:eastAsia="Times New Roman" w:hAnsi="Times New Roman" w:cs="Times New Roman"/>
                <w:b/>
                <w:sz w:val="28"/>
                <w:szCs w:val="28"/>
                <w:lang w:val="vi-VN"/>
              </w:rPr>
            </w:pPr>
            <w:r w:rsidRPr="00810684">
              <w:rPr>
                <w:rFonts w:ascii="Times New Roman" w:eastAsia="Times New Roman" w:hAnsi="Times New Roman" w:cs="Times New Roman"/>
                <w:b/>
                <w:sz w:val="28"/>
                <w:szCs w:val="28"/>
                <w:lang w:val="vi-VN"/>
              </w:rPr>
              <w:lastRenderedPageBreak/>
              <w:t xml:space="preserve">Điều 20. </w:t>
            </w:r>
            <w:r w:rsidRPr="00810684">
              <w:rPr>
                <w:rFonts w:ascii="Times New Roman" w:eastAsia="Times New Roman" w:hAnsi="Times New Roman" w:cs="Times New Roman"/>
                <w:b/>
                <w:bCs/>
                <w:sz w:val="28"/>
                <w:szCs w:val="28"/>
                <w:lang w:val="vi-VN"/>
              </w:rPr>
              <w:t>Hiệu lực thi hành</w:t>
            </w:r>
          </w:p>
          <w:p w:rsidR="00810684" w:rsidRPr="00810684" w:rsidRDefault="00810684" w:rsidP="00810684">
            <w:pPr>
              <w:spacing w:before="120"/>
              <w:jc w:val="both"/>
              <w:rPr>
                <w:rFonts w:ascii="Times New Roman" w:eastAsia="Times New Roman" w:hAnsi="Times New Roman" w:cs="Times New Roman"/>
                <w:sz w:val="28"/>
                <w:szCs w:val="28"/>
                <w:lang w:val="vi-VN"/>
              </w:rPr>
            </w:pPr>
            <w:r w:rsidRPr="00810684">
              <w:rPr>
                <w:rFonts w:ascii="Times New Roman" w:eastAsia="Times New Roman" w:hAnsi="Times New Roman" w:cs="Times New Roman"/>
                <w:sz w:val="28"/>
                <w:szCs w:val="28"/>
                <w:lang w:val="vi-VN"/>
              </w:rPr>
              <w:t>1. Nghị định này có hiệu lực thi hành kể từ ngày……tháng….năm……..</w:t>
            </w:r>
          </w:p>
          <w:p w:rsidR="00810684" w:rsidRPr="00810684" w:rsidRDefault="00810684" w:rsidP="00810684">
            <w:pPr>
              <w:spacing w:before="120"/>
              <w:jc w:val="both"/>
              <w:rPr>
                <w:rFonts w:ascii="Times New Roman" w:eastAsia="Times New Roman" w:hAnsi="Times New Roman" w:cs="Times New Roman"/>
                <w:sz w:val="28"/>
                <w:szCs w:val="28"/>
                <w:lang w:val="vi-VN"/>
              </w:rPr>
            </w:pPr>
            <w:r w:rsidRPr="00810684">
              <w:rPr>
                <w:rFonts w:ascii="Times New Roman" w:eastAsia="Times New Roman" w:hAnsi="Times New Roman" w:cs="Times New Roman"/>
                <w:sz w:val="28"/>
                <w:szCs w:val="28"/>
                <w:lang w:val="vi-VN"/>
              </w:rPr>
              <w:t xml:space="preserve">2. Các văn bản sau đây hết hiệu lực thi hành </w:t>
            </w:r>
            <w:r w:rsidRPr="00810684">
              <w:rPr>
                <w:rFonts w:ascii="Times New Roman" w:eastAsia="Times New Roman" w:hAnsi="Times New Roman" w:cs="Times New Roman"/>
                <w:sz w:val="28"/>
                <w:szCs w:val="28"/>
                <w:lang w:val="vi-VN"/>
              </w:rPr>
              <w:lastRenderedPageBreak/>
              <w:t xml:space="preserve">kể từ ngày Nghị định này có hiệu lực thi hành: </w:t>
            </w:r>
          </w:p>
          <w:p w:rsidR="00810684" w:rsidRPr="00810684" w:rsidRDefault="00810684" w:rsidP="00810684">
            <w:pPr>
              <w:spacing w:before="120"/>
              <w:jc w:val="both"/>
              <w:rPr>
                <w:rFonts w:ascii="Times New Roman" w:eastAsia="Times New Roman" w:hAnsi="Times New Roman" w:cs="Times New Roman"/>
                <w:sz w:val="28"/>
                <w:szCs w:val="28"/>
                <w:lang w:val="vi-VN"/>
              </w:rPr>
            </w:pPr>
            <w:r w:rsidRPr="00810684">
              <w:rPr>
                <w:rFonts w:ascii="Times New Roman" w:eastAsia="Times New Roman" w:hAnsi="Times New Roman" w:cs="Times New Roman"/>
                <w:sz w:val="28"/>
                <w:szCs w:val="28"/>
                <w:lang w:val="vi-VN"/>
              </w:rPr>
              <w:t>a) Quyết định số 68/2013/QĐ-TTg ngày 14 tháng 11 năm 2013 của Thủ tướng Chính phủ về chính sách hỗ trợ nhằm giảm tổn thất trong nông nghiệp;</w:t>
            </w:r>
          </w:p>
          <w:p w:rsidR="00810684" w:rsidRPr="00810684" w:rsidRDefault="00810684" w:rsidP="00810684">
            <w:pPr>
              <w:spacing w:before="120"/>
              <w:jc w:val="both"/>
              <w:rPr>
                <w:rFonts w:ascii="Times New Roman" w:eastAsia="Times New Roman" w:hAnsi="Times New Roman" w:cs="Times New Roman"/>
                <w:sz w:val="28"/>
                <w:szCs w:val="28"/>
                <w:lang w:val="vi-VN"/>
              </w:rPr>
            </w:pPr>
            <w:r w:rsidRPr="00810684">
              <w:rPr>
                <w:rFonts w:ascii="Times New Roman" w:eastAsia="Times New Roman" w:hAnsi="Times New Roman" w:cs="Times New Roman"/>
                <w:sz w:val="28"/>
                <w:szCs w:val="28"/>
                <w:lang w:val="vi-VN"/>
              </w:rPr>
              <w:t xml:space="preserve">b) </w:t>
            </w:r>
            <w:r w:rsidRPr="00810684">
              <w:rPr>
                <w:rFonts w:ascii="Times New Roman" w:eastAsia="Times New Roman" w:hAnsi="Times New Roman" w:cs="Times New Roman"/>
                <w:sz w:val="28"/>
                <w:szCs w:val="28"/>
                <w:lang w:val="af-ZA"/>
              </w:rPr>
              <w:t>Thông tư số 08/2014/TT-BNNPTNT ngày 20</w:t>
            </w:r>
            <w:r w:rsidRPr="00810684">
              <w:rPr>
                <w:rFonts w:ascii="Times New Roman" w:eastAsia="Times New Roman" w:hAnsi="Times New Roman" w:cs="Times New Roman"/>
                <w:sz w:val="28"/>
                <w:szCs w:val="28"/>
                <w:lang w:val="vi-VN"/>
              </w:rPr>
              <w:t xml:space="preserve"> tháng </w:t>
            </w:r>
            <w:r w:rsidRPr="00810684">
              <w:rPr>
                <w:rFonts w:ascii="Times New Roman" w:eastAsia="Times New Roman" w:hAnsi="Times New Roman" w:cs="Times New Roman"/>
                <w:sz w:val="28"/>
                <w:szCs w:val="28"/>
                <w:lang w:val="af-ZA"/>
              </w:rPr>
              <w:t>3</w:t>
            </w:r>
            <w:r w:rsidRPr="00810684">
              <w:rPr>
                <w:rFonts w:ascii="Times New Roman" w:eastAsia="Times New Roman" w:hAnsi="Times New Roman" w:cs="Times New Roman"/>
                <w:sz w:val="28"/>
                <w:szCs w:val="28"/>
                <w:lang w:val="vi-VN"/>
              </w:rPr>
              <w:t xml:space="preserve"> năm </w:t>
            </w:r>
            <w:r w:rsidRPr="00810684">
              <w:rPr>
                <w:rFonts w:ascii="Times New Roman" w:eastAsia="Times New Roman" w:hAnsi="Times New Roman" w:cs="Times New Roman"/>
                <w:sz w:val="28"/>
                <w:szCs w:val="28"/>
                <w:lang w:val="af-ZA"/>
              </w:rPr>
              <w:t xml:space="preserve">2014 </w:t>
            </w:r>
            <w:r w:rsidRPr="00810684">
              <w:rPr>
                <w:rFonts w:ascii="Times New Roman" w:eastAsia="Times New Roman" w:hAnsi="Times New Roman" w:cs="Times New Roman"/>
                <w:sz w:val="28"/>
                <w:szCs w:val="28"/>
                <w:lang w:val="vi-VN"/>
              </w:rPr>
              <w:t xml:space="preserve">của </w:t>
            </w:r>
            <w:r w:rsidRPr="00810684">
              <w:rPr>
                <w:rFonts w:ascii="Times New Roman" w:eastAsia="Times New Roman" w:hAnsi="Times New Roman" w:cs="Times New Roman"/>
                <w:sz w:val="28"/>
                <w:szCs w:val="28"/>
                <w:lang w:val="af-ZA"/>
              </w:rPr>
              <w:t>Bộ trưởng Bộ Nông nghiệp và Phát triển nông thôn hướng dẫn thực hiện một số điều của Quyết định số 68/2013/QĐ-TTg</w:t>
            </w:r>
            <w:r w:rsidRPr="00810684">
              <w:rPr>
                <w:rFonts w:ascii="Times New Roman" w:eastAsia="Times New Roman" w:hAnsi="Times New Roman" w:cs="Times New Roman"/>
                <w:sz w:val="28"/>
                <w:szCs w:val="28"/>
                <w:lang w:val="vi-VN"/>
              </w:rPr>
              <w:t xml:space="preserve"> ngày 14 tháng 11 năm 2013 của Thủ tướng Chính phủ về chính sách hỗ trợ nhằm giảm tổn thất trong nông nghiệp;</w:t>
            </w:r>
          </w:p>
          <w:p w:rsidR="00810684" w:rsidRPr="00810684" w:rsidRDefault="00810684" w:rsidP="00810684">
            <w:pPr>
              <w:spacing w:before="120"/>
              <w:jc w:val="both"/>
              <w:rPr>
                <w:rFonts w:ascii="Times New Roman" w:eastAsia="Times New Roman" w:hAnsi="Times New Roman" w:cs="Times New Roman"/>
                <w:sz w:val="28"/>
                <w:szCs w:val="28"/>
                <w:lang w:val="af-ZA"/>
              </w:rPr>
            </w:pPr>
            <w:r w:rsidRPr="00810684">
              <w:rPr>
                <w:rFonts w:ascii="Times New Roman" w:eastAsia="Times New Roman" w:hAnsi="Times New Roman" w:cs="Times New Roman"/>
                <w:sz w:val="28"/>
                <w:szCs w:val="28"/>
                <w:lang w:val="vi-VN"/>
              </w:rPr>
              <w:t xml:space="preserve">c) </w:t>
            </w:r>
            <w:r w:rsidRPr="00810684">
              <w:rPr>
                <w:rFonts w:ascii="Times New Roman" w:eastAsia="Times New Roman" w:hAnsi="Times New Roman" w:cs="Times New Roman"/>
                <w:sz w:val="28"/>
                <w:szCs w:val="28"/>
                <w:lang w:val="af-ZA"/>
              </w:rPr>
              <w:t>Thông tư  số 02/2016/TT-BNNPTNT ngày 22</w:t>
            </w:r>
            <w:r w:rsidRPr="00810684">
              <w:rPr>
                <w:rFonts w:ascii="Times New Roman" w:eastAsia="Times New Roman" w:hAnsi="Times New Roman" w:cs="Times New Roman"/>
                <w:sz w:val="28"/>
                <w:szCs w:val="28"/>
                <w:lang w:val="vi-VN"/>
              </w:rPr>
              <w:t xml:space="preserve"> tháng </w:t>
            </w:r>
            <w:r w:rsidRPr="00810684">
              <w:rPr>
                <w:rFonts w:ascii="Times New Roman" w:eastAsia="Times New Roman" w:hAnsi="Times New Roman" w:cs="Times New Roman"/>
                <w:sz w:val="28"/>
                <w:szCs w:val="28"/>
                <w:lang w:val="af-ZA"/>
              </w:rPr>
              <w:t>02</w:t>
            </w:r>
            <w:r w:rsidRPr="00810684">
              <w:rPr>
                <w:rFonts w:ascii="Times New Roman" w:eastAsia="Times New Roman" w:hAnsi="Times New Roman" w:cs="Times New Roman"/>
                <w:sz w:val="28"/>
                <w:szCs w:val="28"/>
                <w:lang w:val="vi-VN"/>
              </w:rPr>
              <w:t xml:space="preserve"> năm </w:t>
            </w:r>
            <w:r w:rsidRPr="00810684">
              <w:rPr>
                <w:rFonts w:ascii="Times New Roman" w:eastAsia="Times New Roman" w:hAnsi="Times New Roman" w:cs="Times New Roman"/>
                <w:sz w:val="28"/>
                <w:szCs w:val="28"/>
                <w:lang w:val="af-ZA"/>
              </w:rPr>
              <w:t xml:space="preserve">2016 </w:t>
            </w:r>
            <w:r w:rsidRPr="00810684">
              <w:rPr>
                <w:rFonts w:ascii="Times New Roman" w:eastAsia="Times New Roman" w:hAnsi="Times New Roman" w:cs="Times New Roman"/>
                <w:sz w:val="28"/>
                <w:szCs w:val="28"/>
                <w:lang w:val="vi-VN"/>
              </w:rPr>
              <w:t xml:space="preserve">của </w:t>
            </w:r>
            <w:r w:rsidRPr="00810684">
              <w:rPr>
                <w:rFonts w:ascii="Times New Roman" w:eastAsia="Times New Roman" w:hAnsi="Times New Roman" w:cs="Times New Roman"/>
                <w:sz w:val="28"/>
                <w:szCs w:val="28"/>
                <w:lang w:val="af-ZA"/>
              </w:rPr>
              <w:t xml:space="preserve">Bộ trưởng Bộ Nông nghiệp và Phát triển nông thôn về  sửa đổi, bổ sung danh mục chủng loại máy, thiết bị được hưởng chính sách hỗ trợ nhằm giảm tổn thất trong nông nghiệp ban hành theo Thông tư </w:t>
            </w:r>
            <w:r w:rsidRPr="00810684">
              <w:rPr>
                <w:rFonts w:ascii="Times New Roman" w:eastAsia="Times New Roman" w:hAnsi="Times New Roman" w:cs="Times New Roman"/>
                <w:sz w:val="28"/>
                <w:szCs w:val="28"/>
                <w:lang w:val="vi-VN"/>
              </w:rPr>
              <w:t xml:space="preserve">số </w:t>
            </w:r>
            <w:r w:rsidRPr="00810684">
              <w:rPr>
                <w:rFonts w:ascii="Times New Roman" w:eastAsia="Times New Roman" w:hAnsi="Times New Roman" w:cs="Times New Roman"/>
                <w:sz w:val="28"/>
                <w:szCs w:val="28"/>
                <w:lang w:val="af-ZA"/>
              </w:rPr>
              <w:t xml:space="preserve">08/2014/TT-BNNPTNT ngày 20/3/2014 của </w:t>
            </w:r>
            <w:r w:rsidRPr="00810684">
              <w:rPr>
                <w:rFonts w:ascii="Times New Roman" w:eastAsia="Times New Roman" w:hAnsi="Times New Roman" w:cs="Times New Roman"/>
                <w:sz w:val="28"/>
                <w:szCs w:val="28"/>
                <w:lang w:val="vi-VN"/>
              </w:rPr>
              <w:t xml:space="preserve">Bộ trưởng </w:t>
            </w:r>
            <w:r w:rsidRPr="00810684">
              <w:rPr>
                <w:rFonts w:ascii="Times New Roman" w:eastAsia="Times New Roman" w:hAnsi="Times New Roman" w:cs="Times New Roman"/>
                <w:sz w:val="28"/>
                <w:szCs w:val="28"/>
                <w:lang w:val="af-ZA"/>
              </w:rPr>
              <w:t>Bộ Nông nghiệp và Phát triển nông thôn</w:t>
            </w:r>
            <w:r w:rsidRPr="00810684">
              <w:rPr>
                <w:rFonts w:ascii="Times New Roman" w:eastAsia="Times New Roman" w:hAnsi="Times New Roman" w:cs="Times New Roman"/>
                <w:sz w:val="28"/>
                <w:szCs w:val="28"/>
                <w:lang w:val="vi-VN"/>
              </w:rPr>
              <w:t xml:space="preserve"> </w:t>
            </w:r>
            <w:r w:rsidRPr="00810684">
              <w:rPr>
                <w:rFonts w:ascii="Times New Roman" w:eastAsia="Times New Roman" w:hAnsi="Times New Roman" w:cs="Times New Roman"/>
                <w:sz w:val="28"/>
                <w:szCs w:val="28"/>
                <w:lang w:val="af-ZA"/>
              </w:rPr>
              <w:t>hướng dẫn thực hiện một số điều của Quyết định số 68/2013/QĐ-TTg</w:t>
            </w:r>
            <w:r w:rsidRPr="00810684">
              <w:rPr>
                <w:rFonts w:ascii="Times New Roman" w:eastAsia="Times New Roman" w:hAnsi="Times New Roman" w:cs="Times New Roman"/>
                <w:sz w:val="28"/>
                <w:szCs w:val="28"/>
                <w:lang w:val="vi-VN"/>
              </w:rPr>
              <w:t xml:space="preserve"> ngày 14 tháng 11 năm 2013 của Thủ tướng Chính phủ về chính sách hỗ trợ nhằm giảm tổn thất trong nông nghiệp</w:t>
            </w:r>
            <w:r w:rsidRPr="00810684">
              <w:rPr>
                <w:rFonts w:ascii="Times New Roman" w:eastAsia="Times New Roman" w:hAnsi="Times New Roman" w:cs="Times New Roman"/>
                <w:sz w:val="28"/>
                <w:szCs w:val="28"/>
                <w:lang w:val="af-ZA"/>
              </w:rPr>
              <w:t>.</w:t>
            </w:r>
          </w:p>
          <w:p w:rsidR="00810684" w:rsidRPr="00810684" w:rsidRDefault="00810684" w:rsidP="00810684">
            <w:pPr>
              <w:spacing w:before="120"/>
              <w:jc w:val="both"/>
              <w:rPr>
                <w:rFonts w:ascii="Times New Roman" w:eastAsia="Times New Roman" w:hAnsi="Times New Roman" w:cs="Times New Roman"/>
                <w:sz w:val="28"/>
                <w:szCs w:val="28"/>
                <w:lang w:val="vi-VN"/>
              </w:rPr>
            </w:pPr>
            <w:r w:rsidRPr="00810684">
              <w:rPr>
                <w:rFonts w:ascii="Times New Roman" w:eastAsia="Times New Roman" w:hAnsi="Times New Roman" w:cs="Times New Roman"/>
                <w:sz w:val="28"/>
                <w:szCs w:val="28"/>
                <w:lang w:val="af-ZA"/>
              </w:rPr>
              <w:lastRenderedPageBreak/>
              <w:t xml:space="preserve">3. </w:t>
            </w:r>
            <w:r w:rsidRPr="00810684">
              <w:rPr>
                <w:rFonts w:ascii="Times New Roman" w:eastAsia="Times New Roman" w:hAnsi="Times New Roman" w:cs="Times New Roman"/>
                <w:sz w:val="28"/>
                <w:szCs w:val="28"/>
                <w:lang w:val="vi-VN"/>
              </w:rPr>
              <w:t>T</w:t>
            </w:r>
            <w:r w:rsidRPr="00810684">
              <w:rPr>
                <w:rFonts w:ascii="Times New Roman" w:eastAsia="Times New Roman" w:hAnsi="Times New Roman" w:cs="Times New Roman"/>
                <w:sz w:val="28"/>
                <w:szCs w:val="28"/>
                <w:lang w:val="af-ZA"/>
              </w:rPr>
              <w:t>ổ chức</w:t>
            </w:r>
            <w:r w:rsidRPr="00810684">
              <w:rPr>
                <w:rFonts w:ascii="Times New Roman" w:eastAsia="Times New Roman" w:hAnsi="Times New Roman" w:cs="Times New Roman"/>
                <w:sz w:val="28"/>
                <w:szCs w:val="28"/>
                <w:lang w:val="vi-VN"/>
              </w:rPr>
              <w:t xml:space="preserve">, cá nhân đang thực hiện chính sách hỗ trợ theo </w:t>
            </w:r>
            <w:r w:rsidRPr="00810684">
              <w:rPr>
                <w:rFonts w:ascii="Times New Roman" w:eastAsia="Times New Roman" w:hAnsi="Times New Roman" w:cs="Times New Roman"/>
                <w:sz w:val="28"/>
                <w:szCs w:val="28"/>
                <w:lang w:val="af-ZA"/>
              </w:rPr>
              <w:t>Quyết định số 68/2013/QĐ-TTg đã</w:t>
            </w:r>
            <w:r w:rsidRPr="00810684">
              <w:rPr>
                <w:rFonts w:ascii="Times New Roman" w:eastAsia="Times New Roman" w:hAnsi="Times New Roman" w:cs="Times New Roman"/>
                <w:sz w:val="28"/>
                <w:szCs w:val="28"/>
                <w:lang w:val="vi-VN"/>
              </w:rPr>
              <w:t xml:space="preserve"> ký hợp đồng vay vốn tại các ngân hàng thương mại trước ngày 31 tháng 12 năm 2020 </w:t>
            </w:r>
            <w:r w:rsidRPr="00810684">
              <w:rPr>
                <w:rFonts w:ascii="Times New Roman" w:eastAsia="Times New Roman" w:hAnsi="Times New Roman" w:cs="Times New Roman"/>
                <w:sz w:val="28"/>
                <w:szCs w:val="28"/>
                <w:lang w:val="af-ZA"/>
              </w:rPr>
              <w:t xml:space="preserve">thì tiếp tục được </w:t>
            </w:r>
            <w:r w:rsidRPr="00810684">
              <w:rPr>
                <w:rFonts w:ascii="Times New Roman" w:eastAsia="Times New Roman" w:hAnsi="Times New Roman" w:cs="Times New Roman"/>
                <w:sz w:val="28"/>
                <w:szCs w:val="28"/>
                <w:lang w:val="vi-VN"/>
              </w:rPr>
              <w:t xml:space="preserve">hưởng các chính sách </w:t>
            </w:r>
            <w:r w:rsidRPr="00810684">
              <w:rPr>
                <w:rFonts w:ascii="Times New Roman" w:eastAsia="Times New Roman" w:hAnsi="Times New Roman" w:cs="Times New Roman"/>
                <w:sz w:val="28"/>
                <w:szCs w:val="28"/>
                <w:lang w:val="af-ZA"/>
              </w:rPr>
              <w:t xml:space="preserve"> hỗ trợ </w:t>
            </w:r>
            <w:r w:rsidRPr="00810684">
              <w:rPr>
                <w:rFonts w:ascii="Times New Roman" w:eastAsia="Times New Roman" w:hAnsi="Times New Roman" w:cs="Times New Roman"/>
                <w:sz w:val="28"/>
                <w:szCs w:val="28"/>
                <w:lang w:val="vi-VN"/>
              </w:rPr>
              <w:t xml:space="preserve">đó. </w:t>
            </w:r>
          </w:p>
          <w:p w:rsidR="00C22193" w:rsidRPr="001568FD" w:rsidRDefault="00810684" w:rsidP="00810684">
            <w:pPr>
              <w:spacing w:before="120"/>
              <w:jc w:val="both"/>
              <w:rPr>
                <w:rFonts w:ascii="Times New Roman" w:eastAsia="Times New Roman" w:hAnsi="Times New Roman" w:cs="Times New Roman"/>
                <w:sz w:val="28"/>
                <w:szCs w:val="28"/>
                <w:lang w:val="vi-VN"/>
              </w:rPr>
            </w:pPr>
            <w:r w:rsidRPr="00810684">
              <w:rPr>
                <w:rFonts w:ascii="Times New Roman" w:eastAsia="Times New Roman" w:hAnsi="Times New Roman" w:cs="Times New Roman"/>
                <w:sz w:val="28"/>
                <w:szCs w:val="28"/>
                <w:lang w:val="af-ZA"/>
              </w:rPr>
              <w:t>4</w:t>
            </w:r>
            <w:r w:rsidRPr="00810684">
              <w:rPr>
                <w:rFonts w:ascii="Times New Roman" w:eastAsia="Times New Roman" w:hAnsi="Times New Roman" w:cs="Times New Roman"/>
                <w:sz w:val="28"/>
                <w:szCs w:val="28"/>
                <w:lang w:val="vi-VN"/>
              </w:rPr>
              <w:t xml:space="preserve">. Bộ trưởng, Thủ trưởng cơ quan ngang Bộ, Thủ trưởng cơ quan thuộc Chính phủ, Chủ tịch </w:t>
            </w:r>
            <w:r w:rsidRPr="00810684">
              <w:rPr>
                <w:rFonts w:ascii="Times New Roman" w:eastAsia="Times New Roman" w:hAnsi="Times New Roman" w:cs="Times New Roman"/>
                <w:sz w:val="28"/>
                <w:szCs w:val="28"/>
                <w:shd w:val="solid" w:color="FFFFFF" w:fill="auto"/>
                <w:lang w:val="vi-VN"/>
              </w:rPr>
              <w:t>Ủy ban</w:t>
            </w:r>
            <w:r w:rsidRPr="00810684">
              <w:rPr>
                <w:rFonts w:ascii="Times New Roman" w:eastAsia="Times New Roman" w:hAnsi="Times New Roman" w:cs="Times New Roman"/>
                <w:sz w:val="28"/>
                <w:szCs w:val="28"/>
                <w:lang w:val="vi-VN"/>
              </w:rPr>
              <w:t xml:space="preserve"> nhân dân tỉnh, thành phố trực thuộc Trung ương chịu trách nhiệm thi hành Nghị định này.</w:t>
            </w:r>
          </w:p>
        </w:tc>
        <w:tc>
          <w:tcPr>
            <w:tcW w:w="3442" w:type="dxa"/>
          </w:tcPr>
          <w:p w:rsidR="007C6A3B" w:rsidRDefault="00810684" w:rsidP="007C6A3B">
            <w:pPr>
              <w:spacing w:before="120"/>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rPr>
              <w:lastRenderedPageBreak/>
              <w:t>Tiếp thu, biên tập làm rõ hơn</w:t>
            </w:r>
            <w:r w:rsidR="007C6A3B">
              <w:rPr>
                <w:rFonts w:ascii="Times New Roman" w:eastAsia="Times New Roman" w:hAnsi="Times New Roman" w:cs="Times New Roman"/>
                <w:color w:val="000000"/>
                <w:sz w:val="28"/>
                <w:szCs w:val="28"/>
                <w:lang w:val="vi-VN"/>
              </w:rPr>
              <w:t xml:space="preserve"> khoản</w:t>
            </w:r>
            <w:r>
              <w:rPr>
                <w:rFonts w:ascii="Times New Roman" w:eastAsia="Times New Roman" w:hAnsi="Times New Roman" w:cs="Times New Roman"/>
                <w:color w:val="000000"/>
                <w:sz w:val="28"/>
                <w:szCs w:val="28"/>
                <w:lang w:val="vi-VN"/>
              </w:rPr>
              <w:t xml:space="preserve"> </w:t>
            </w:r>
            <w:r w:rsidR="007C6A3B" w:rsidRPr="00810684">
              <w:rPr>
                <w:rFonts w:ascii="Times New Roman" w:eastAsia="Times New Roman" w:hAnsi="Times New Roman" w:cs="Times New Roman"/>
                <w:sz w:val="28"/>
                <w:szCs w:val="28"/>
                <w:lang w:val="af-ZA"/>
              </w:rPr>
              <w:t>3</w:t>
            </w:r>
            <w:r w:rsidR="007C6A3B">
              <w:rPr>
                <w:rFonts w:ascii="Times New Roman" w:eastAsia="Times New Roman" w:hAnsi="Times New Roman" w:cs="Times New Roman"/>
                <w:sz w:val="28"/>
                <w:szCs w:val="28"/>
                <w:lang w:val="vi-VN"/>
              </w:rPr>
              <w:t>:</w:t>
            </w:r>
          </w:p>
          <w:p w:rsidR="007C6A3B" w:rsidRPr="00810684" w:rsidRDefault="007C6A3B" w:rsidP="007C6A3B">
            <w:pPr>
              <w:spacing w:before="1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Pr="00810684">
              <w:rPr>
                <w:rFonts w:ascii="Times New Roman" w:eastAsia="Times New Roman" w:hAnsi="Times New Roman" w:cs="Times New Roman"/>
                <w:sz w:val="28"/>
                <w:szCs w:val="28"/>
                <w:lang w:val="af-ZA"/>
              </w:rPr>
              <w:t xml:space="preserve"> </w:t>
            </w:r>
            <w:r w:rsidRPr="00810684">
              <w:rPr>
                <w:rFonts w:ascii="Times New Roman" w:eastAsia="Times New Roman" w:hAnsi="Times New Roman" w:cs="Times New Roman"/>
                <w:sz w:val="28"/>
                <w:szCs w:val="28"/>
                <w:lang w:val="vi-VN"/>
              </w:rPr>
              <w:t>T</w:t>
            </w:r>
            <w:r w:rsidRPr="00810684">
              <w:rPr>
                <w:rFonts w:ascii="Times New Roman" w:eastAsia="Times New Roman" w:hAnsi="Times New Roman" w:cs="Times New Roman"/>
                <w:sz w:val="28"/>
                <w:szCs w:val="28"/>
                <w:lang w:val="af-ZA"/>
              </w:rPr>
              <w:t>ổ chức</w:t>
            </w:r>
            <w:r w:rsidRPr="00810684">
              <w:rPr>
                <w:rFonts w:ascii="Times New Roman" w:eastAsia="Times New Roman" w:hAnsi="Times New Roman" w:cs="Times New Roman"/>
                <w:sz w:val="28"/>
                <w:szCs w:val="28"/>
                <w:lang w:val="vi-VN"/>
              </w:rPr>
              <w:t xml:space="preserve">, cá nhân đang thực hiện chính sách hỗ trợ </w:t>
            </w:r>
            <w:r w:rsidRPr="00810684">
              <w:rPr>
                <w:rFonts w:ascii="Times New Roman" w:eastAsia="Times New Roman" w:hAnsi="Times New Roman" w:cs="Times New Roman"/>
                <w:sz w:val="28"/>
                <w:szCs w:val="28"/>
                <w:lang w:val="vi-VN"/>
              </w:rPr>
              <w:lastRenderedPageBreak/>
              <w:t xml:space="preserve">theo </w:t>
            </w:r>
            <w:r w:rsidRPr="00810684">
              <w:rPr>
                <w:rFonts w:ascii="Times New Roman" w:eastAsia="Times New Roman" w:hAnsi="Times New Roman" w:cs="Times New Roman"/>
                <w:sz w:val="28"/>
                <w:szCs w:val="28"/>
                <w:lang w:val="af-ZA"/>
              </w:rPr>
              <w:t>Quyết định số 68/2013/QĐ-TTg đã</w:t>
            </w:r>
            <w:r w:rsidRPr="00810684">
              <w:rPr>
                <w:rFonts w:ascii="Times New Roman" w:eastAsia="Times New Roman" w:hAnsi="Times New Roman" w:cs="Times New Roman"/>
                <w:sz w:val="28"/>
                <w:szCs w:val="28"/>
                <w:lang w:val="vi-VN"/>
              </w:rPr>
              <w:t xml:space="preserve"> ký hợp đồng vay vốn tại các ngân hàng thương mại trước ngày 31 tháng 12 năm 2020 </w:t>
            </w:r>
            <w:r w:rsidRPr="00810684">
              <w:rPr>
                <w:rFonts w:ascii="Times New Roman" w:eastAsia="Times New Roman" w:hAnsi="Times New Roman" w:cs="Times New Roman"/>
                <w:sz w:val="28"/>
                <w:szCs w:val="28"/>
                <w:lang w:val="af-ZA"/>
              </w:rPr>
              <w:t xml:space="preserve">thì tiếp tục được </w:t>
            </w:r>
            <w:r w:rsidRPr="00810684">
              <w:rPr>
                <w:rFonts w:ascii="Times New Roman" w:eastAsia="Times New Roman" w:hAnsi="Times New Roman" w:cs="Times New Roman"/>
                <w:sz w:val="28"/>
                <w:szCs w:val="28"/>
                <w:lang w:val="vi-VN"/>
              </w:rPr>
              <w:t xml:space="preserve">hưởng các chính sách </w:t>
            </w:r>
            <w:r w:rsidRPr="00810684">
              <w:rPr>
                <w:rFonts w:ascii="Times New Roman" w:eastAsia="Times New Roman" w:hAnsi="Times New Roman" w:cs="Times New Roman"/>
                <w:sz w:val="28"/>
                <w:szCs w:val="28"/>
                <w:lang w:val="af-ZA"/>
              </w:rPr>
              <w:t xml:space="preserve"> hỗ trợ </w:t>
            </w:r>
            <w:r w:rsidRPr="00810684">
              <w:rPr>
                <w:rFonts w:ascii="Times New Roman" w:eastAsia="Times New Roman" w:hAnsi="Times New Roman" w:cs="Times New Roman"/>
                <w:sz w:val="28"/>
                <w:szCs w:val="28"/>
                <w:lang w:val="vi-VN"/>
              </w:rPr>
              <w:t>đó</w:t>
            </w:r>
            <w:r>
              <w:rPr>
                <w:rFonts w:ascii="Times New Roman" w:eastAsia="Times New Roman" w:hAnsi="Times New Roman" w:cs="Times New Roman"/>
                <w:sz w:val="28"/>
                <w:szCs w:val="28"/>
                <w:lang w:val="vi-VN"/>
              </w:rPr>
              <w:t>”</w:t>
            </w:r>
            <w:r w:rsidRPr="00810684">
              <w:rPr>
                <w:rFonts w:ascii="Times New Roman" w:eastAsia="Times New Roman" w:hAnsi="Times New Roman" w:cs="Times New Roman"/>
                <w:sz w:val="28"/>
                <w:szCs w:val="28"/>
                <w:lang w:val="vi-VN"/>
              </w:rPr>
              <w:t xml:space="preserve">. </w:t>
            </w:r>
          </w:p>
          <w:p w:rsidR="00C22193" w:rsidRPr="002E7003" w:rsidRDefault="00C22193" w:rsidP="00802ED4">
            <w:pPr>
              <w:tabs>
                <w:tab w:val="left" w:pos="1080"/>
                <w:tab w:val="left" w:pos="2340"/>
              </w:tabs>
              <w:spacing w:before="120" w:after="120"/>
              <w:jc w:val="both"/>
              <w:rPr>
                <w:rFonts w:ascii="Times New Roman" w:eastAsia="Times New Roman" w:hAnsi="Times New Roman" w:cs="Times New Roman"/>
                <w:color w:val="000000"/>
                <w:sz w:val="28"/>
                <w:szCs w:val="28"/>
                <w:lang w:val="vi-VN"/>
              </w:rPr>
            </w:pPr>
          </w:p>
        </w:tc>
      </w:tr>
      <w:tr w:rsidR="00C22193" w:rsidRPr="00802ED4" w:rsidTr="001568FD">
        <w:tc>
          <w:tcPr>
            <w:tcW w:w="1021" w:type="dxa"/>
          </w:tcPr>
          <w:p w:rsidR="00C22193" w:rsidRPr="00547BEF" w:rsidRDefault="00C22193" w:rsidP="00547BEF">
            <w:pPr>
              <w:pStyle w:val="ListParagraph"/>
              <w:numPr>
                <w:ilvl w:val="0"/>
                <w:numId w:val="2"/>
              </w:numPr>
              <w:tabs>
                <w:tab w:val="left" w:pos="1080"/>
                <w:tab w:val="left" w:pos="2340"/>
              </w:tabs>
              <w:spacing w:before="120" w:after="120"/>
              <w:rPr>
                <w:rFonts w:ascii="Times New Roman" w:eastAsia="Times New Roman" w:hAnsi="Times New Roman" w:cs="Times New Roman"/>
                <w:color w:val="000000"/>
                <w:sz w:val="28"/>
                <w:szCs w:val="28"/>
              </w:rPr>
            </w:pPr>
          </w:p>
        </w:tc>
        <w:tc>
          <w:tcPr>
            <w:tcW w:w="4904" w:type="dxa"/>
          </w:tcPr>
          <w:p w:rsidR="00C22193" w:rsidRPr="007C6A3B" w:rsidRDefault="007C6A3B" w:rsidP="007C6A3B">
            <w:pPr>
              <w:tabs>
                <w:tab w:val="left" w:pos="1080"/>
                <w:tab w:val="left" w:pos="2340"/>
              </w:tabs>
              <w:spacing w:before="120"/>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Về </w:t>
            </w:r>
            <w:r w:rsidR="009037D0">
              <w:rPr>
                <w:rFonts w:ascii="Times New Roman" w:eastAsia="Times New Roman" w:hAnsi="Times New Roman" w:cs="Times New Roman"/>
                <w:b/>
                <w:color w:val="000000"/>
                <w:sz w:val="28"/>
                <w:szCs w:val="28"/>
                <w:lang w:val="vi-VN"/>
              </w:rPr>
              <w:t xml:space="preserve">các </w:t>
            </w:r>
            <w:r>
              <w:rPr>
                <w:rFonts w:ascii="Times New Roman" w:eastAsia="Times New Roman" w:hAnsi="Times New Roman" w:cs="Times New Roman"/>
                <w:b/>
                <w:color w:val="000000"/>
                <w:sz w:val="28"/>
                <w:szCs w:val="28"/>
                <w:lang w:val="vi-VN"/>
              </w:rPr>
              <w:t xml:space="preserve">phụ lục </w:t>
            </w:r>
          </w:p>
        </w:tc>
        <w:tc>
          <w:tcPr>
            <w:tcW w:w="5245" w:type="dxa"/>
          </w:tcPr>
          <w:p w:rsidR="00C22193" w:rsidRPr="00911CB4" w:rsidRDefault="00C22193" w:rsidP="00C22193">
            <w:pPr>
              <w:spacing w:before="120"/>
              <w:jc w:val="both"/>
              <w:rPr>
                <w:rFonts w:ascii="Times New Roman" w:eastAsia="Times New Roman" w:hAnsi="Times New Roman" w:cs="Times New Roman"/>
                <w:b/>
                <w:sz w:val="28"/>
                <w:szCs w:val="28"/>
                <w:lang w:val="nl-NL"/>
              </w:rPr>
            </w:pPr>
          </w:p>
        </w:tc>
        <w:tc>
          <w:tcPr>
            <w:tcW w:w="3442" w:type="dxa"/>
          </w:tcPr>
          <w:p w:rsidR="009037D0" w:rsidRDefault="009037D0" w:rsidP="007C6A3B">
            <w:pPr>
              <w:tabs>
                <w:tab w:val="left" w:leader="dot" w:pos="9072"/>
              </w:tabs>
              <w:outlineLvl w:val="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Tiếp thu ý kiến góp ý, bổ sung, biên tập thêm:</w:t>
            </w:r>
          </w:p>
          <w:p w:rsidR="009037D0" w:rsidRDefault="007C6A3B" w:rsidP="007C6A3B">
            <w:pPr>
              <w:tabs>
                <w:tab w:val="left" w:leader="dot" w:pos="9072"/>
              </w:tabs>
              <w:outlineLvl w:val="0"/>
              <w:rPr>
                <w:rFonts w:ascii="Times New Roman" w:eastAsia="Times New Roman" w:hAnsi="Times New Roman" w:cs="Times New Roman"/>
                <w:color w:val="000000"/>
                <w:sz w:val="28"/>
                <w:szCs w:val="28"/>
                <w:lang w:val="vi-VN"/>
              </w:rPr>
            </w:pPr>
            <w:r w:rsidRPr="007C6A3B">
              <w:rPr>
                <w:rFonts w:ascii="Times New Roman" w:eastAsia="Times New Roman" w:hAnsi="Times New Roman" w:cs="Times New Roman"/>
                <w:color w:val="000000"/>
                <w:sz w:val="28"/>
                <w:szCs w:val="28"/>
                <w:lang w:val="vi-VN"/>
              </w:rPr>
              <w:t xml:space="preserve">1. </w:t>
            </w:r>
            <w:r w:rsidR="009037D0">
              <w:rPr>
                <w:rFonts w:ascii="Times New Roman" w:eastAsia="Times New Roman" w:hAnsi="Times New Roman" w:cs="Times New Roman"/>
                <w:color w:val="000000"/>
                <w:sz w:val="28"/>
                <w:szCs w:val="28"/>
                <w:lang w:val="vi-VN"/>
              </w:rPr>
              <w:t>Phụ lục III: Bổ sung thêm căn cứ cho điểm;</w:t>
            </w:r>
          </w:p>
          <w:p w:rsidR="00AC660A" w:rsidRDefault="002909AF" w:rsidP="007C6A3B">
            <w:pPr>
              <w:tabs>
                <w:tab w:val="left" w:leader="dot" w:pos="9072"/>
              </w:tabs>
              <w:outlineLvl w:val="0"/>
              <w:rPr>
                <w:rFonts w:ascii="Times New Roman" w:eastAsia="Times New Roman" w:hAnsi="Times New Roman" w:cs="Times New Roman"/>
                <w:sz w:val="28"/>
                <w:szCs w:val="28"/>
                <w:lang w:val="vi-VN" w:eastAsia="ja-JP"/>
              </w:rPr>
            </w:pPr>
            <w:r>
              <w:rPr>
                <w:rFonts w:ascii="Times New Roman" w:eastAsia="Times New Roman" w:hAnsi="Times New Roman" w:cs="Times New Roman"/>
                <w:color w:val="000000"/>
                <w:sz w:val="28"/>
                <w:szCs w:val="28"/>
                <w:lang w:val="vi-VN"/>
              </w:rPr>
              <w:t xml:space="preserve">2. </w:t>
            </w:r>
            <w:r w:rsidR="007C6A3B" w:rsidRPr="007C6A3B">
              <w:rPr>
                <w:rFonts w:ascii="Times New Roman" w:eastAsia="Times New Roman" w:hAnsi="Times New Roman" w:cs="Times New Roman"/>
                <w:color w:val="000000"/>
                <w:sz w:val="28"/>
                <w:szCs w:val="28"/>
                <w:lang w:val="vi-VN"/>
              </w:rPr>
              <w:t xml:space="preserve">Phụ lục V: </w:t>
            </w:r>
            <w:r w:rsidR="007C6A3B" w:rsidRPr="007C6A3B">
              <w:rPr>
                <w:rFonts w:ascii="Times New Roman" w:eastAsia="Times New Roman" w:hAnsi="Times New Roman" w:cs="Times New Roman"/>
                <w:sz w:val="28"/>
                <w:szCs w:val="28"/>
                <w:lang w:val="vi-VN" w:eastAsia="ja-JP"/>
              </w:rPr>
              <w:t xml:space="preserve">Bổ sung thêm </w:t>
            </w:r>
            <w:r w:rsidR="00AC660A">
              <w:rPr>
                <w:rFonts w:ascii="Times New Roman" w:eastAsia="Times New Roman" w:hAnsi="Times New Roman" w:cs="Times New Roman"/>
                <w:sz w:val="28"/>
                <w:szCs w:val="28"/>
                <w:lang w:val="vi-VN" w:eastAsia="ja-JP"/>
              </w:rPr>
              <w:t>Mẫu 1: các nội dung đền nghị hỗ trợ;</w:t>
            </w:r>
          </w:p>
          <w:p w:rsidR="00071FDF" w:rsidRDefault="007C6A3B" w:rsidP="007C6A3B">
            <w:pPr>
              <w:tabs>
                <w:tab w:val="left" w:leader="dot" w:pos="9072"/>
              </w:tabs>
              <w:outlineLvl w:val="0"/>
              <w:rPr>
                <w:rFonts w:ascii="Times New Roman" w:eastAsia="Calibri" w:hAnsi="Times New Roman" w:cs="Times New Roman"/>
                <w:spacing w:val="-4"/>
                <w:sz w:val="28"/>
                <w:szCs w:val="28"/>
                <w:lang w:val="vi-VN"/>
              </w:rPr>
            </w:pPr>
            <w:bookmarkStart w:id="0" w:name="_GoBack"/>
            <w:bookmarkEnd w:id="0"/>
            <w:r w:rsidRPr="007C6A3B">
              <w:rPr>
                <w:rFonts w:ascii="Times New Roman" w:eastAsia="Times New Roman" w:hAnsi="Times New Roman" w:cs="Times New Roman"/>
                <w:sz w:val="28"/>
                <w:szCs w:val="28"/>
                <w:lang w:val="vi-VN" w:eastAsia="ja-JP"/>
              </w:rPr>
              <w:t xml:space="preserve">Mẫu 3: </w:t>
            </w:r>
            <w:r w:rsidRPr="007C6A3B">
              <w:rPr>
                <w:rFonts w:ascii="Times New Roman" w:eastAsia="Calibri" w:hAnsi="Times New Roman" w:cs="Times New Roman"/>
                <w:spacing w:val="-4"/>
                <w:sz w:val="28"/>
                <w:szCs w:val="28"/>
                <w:lang w:val="es-ES"/>
              </w:rPr>
              <w:t>Biên bản nghiệm thu</w:t>
            </w:r>
            <w:r w:rsidRPr="007C6A3B">
              <w:rPr>
                <w:rFonts w:ascii="Times New Roman" w:eastAsia="Calibri" w:hAnsi="Times New Roman" w:cs="Times New Roman"/>
                <w:spacing w:val="-4"/>
                <w:sz w:val="28"/>
                <w:szCs w:val="28"/>
                <w:lang w:val="vi-VN"/>
              </w:rPr>
              <w:t xml:space="preserve"> hoàn thành; </w:t>
            </w:r>
          </w:p>
          <w:p w:rsidR="007C6A3B" w:rsidRPr="007C6A3B" w:rsidRDefault="007C6A3B" w:rsidP="007C6A3B">
            <w:pPr>
              <w:tabs>
                <w:tab w:val="left" w:leader="dot" w:pos="9072"/>
              </w:tabs>
              <w:outlineLvl w:val="0"/>
              <w:rPr>
                <w:rFonts w:ascii="Times New Roman" w:eastAsia="Times New Roman" w:hAnsi="Times New Roman" w:cs="Times New Roman"/>
                <w:sz w:val="28"/>
                <w:szCs w:val="28"/>
                <w:lang w:val="vi-VN"/>
              </w:rPr>
            </w:pPr>
            <w:r w:rsidRPr="007C6A3B">
              <w:rPr>
                <w:rFonts w:ascii="Times New Roman" w:eastAsia="Calibri" w:hAnsi="Times New Roman" w:cs="Times New Roman"/>
                <w:spacing w:val="-4"/>
                <w:sz w:val="28"/>
                <w:szCs w:val="28"/>
                <w:lang w:val="vi-VN"/>
              </w:rPr>
              <w:t>Mẫu 4: Đ</w:t>
            </w:r>
            <w:r w:rsidRPr="007C6A3B">
              <w:rPr>
                <w:rFonts w:ascii="Times New Roman" w:eastAsia="Calibri" w:hAnsi="Times New Roman" w:cs="Times New Roman"/>
                <w:spacing w:val="-4"/>
                <w:sz w:val="28"/>
                <w:szCs w:val="28"/>
                <w:lang w:val="es-ES"/>
              </w:rPr>
              <w:t>ề nghị thanh toán</w:t>
            </w:r>
            <w:r w:rsidRPr="007C6A3B">
              <w:rPr>
                <w:rFonts w:ascii="Times New Roman" w:eastAsia="Calibri" w:hAnsi="Times New Roman" w:cs="Times New Roman"/>
                <w:spacing w:val="-4"/>
                <w:sz w:val="28"/>
                <w:szCs w:val="28"/>
                <w:lang w:val="vi-VN"/>
              </w:rPr>
              <w:t xml:space="preserve"> hỗ trợ</w:t>
            </w:r>
          </w:p>
          <w:p w:rsidR="00C22193" w:rsidRPr="002E7003" w:rsidRDefault="002909AF" w:rsidP="002909AF">
            <w:pPr>
              <w:tabs>
                <w:tab w:val="left" w:pos="1080"/>
                <w:tab w:val="left" w:pos="2340"/>
              </w:tabs>
              <w:spacing w:before="120" w:after="120"/>
              <w:jc w:val="both"/>
              <w:rPr>
                <w:rFonts w:ascii="Times New Roman" w:eastAsia="Times New Roman" w:hAnsi="Times New Roman" w:cs="Times New Roman"/>
                <w:color w:val="000000"/>
                <w:sz w:val="28"/>
                <w:szCs w:val="28"/>
                <w:lang w:val="vi-VN"/>
              </w:rPr>
            </w:pPr>
            <w:r w:rsidRPr="002909AF">
              <w:rPr>
                <w:rFonts w:ascii="Times New Roman" w:eastAsia="Times New Roman" w:hAnsi="Times New Roman" w:cs="Times New Roman"/>
                <w:color w:val="000000"/>
                <w:sz w:val="28"/>
                <w:szCs w:val="28"/>
                <w:lang w:val="vi-VN"/>
              </w:rPr>
              <w:t>3</w:t>
            </w:r>
            <w:r w:rsidR="007C6A3B" w:rsidRPr="002909AF">
              <w:rPr>
                <w:rFonts w:ascii="Times New Roman" w:eastAsia="Times New Roman" w:hAnsi="Times New Roman" w:cs="Times New Roman"/>
                <w:color w:val="000000"/>
                <w:sz w:val="28"/>
                <w:szCs w:val="28"/>
                <w:lang w:val="vi-VN"/>
              </w:rPr>
              <w:t>. Bổ sung thêm phụ lục VI</w:t>
            </w:r>
            <w:r w:rsidRPr="002909AF">
              <w:rPr>
                <w:rFonts w:ascii="Times New Roman" w:eastAsia="Times New Roman" w:hAnsi="Times New Roman" w:cs="Times New Roman"/>
                <w:color w:val="000000"/>
                <w:sz w:val="28"/>
                <w:szCs w:val="28"/>
                <w:lang w:val="vi-VN"/>
              </w:rPr>
              <w:t xml:space="preserve"> </w:t>
            </w:r>
            <w:r w:rsidR="00071FDF">
              <w:rPr>
                <w:rFonts w:ascii="Times New Roman" w:eastAsia="Times New Roman" w:hAnsi="Times New Roman" w:cs="Times New Roman"/>
                <w:color w:val="000000"/>
                <w:sz w:val="28"/>
                <w:szCs w:val="28"/>
                <w:lang w:val="vi-VN"/>
              </w:rPr>
              <w:t xml:space="preserve">đánh giá </w:t>
            </w:r>
            <w:r w:rsidRPr="002909AF">
              <w:rPr>
                <w:rFonts w:ascii="Times New Roman" w:eastAsia="Times New Roman" w:hAnsi="Times New Roman" w:cs="Times New Roman"/>
                <w:color w:val="000000"/>
                <w:sz w:val="28"/>
                <w:szCs w:val="28"/>
                <w:lang w:val="vi-VN"/>
              </w:rPr>
              <w:t>tiêu chí Trung tâm cơ giới hóa nông nghiệp</w:t>
            </w:r>
          </w:p>
        </w:tc>
      </w:tr>
    </w:tbl>
    <w:p w:rsidR="00802ED4" w:rsidRDefault="00802ED4"/>
    <w:sectPr w:rsidR="00802ED4" w:rsidSect="007C6A3B">
      <w:headerReference w:type="default" r:id="rId7"/>
      <w:pgSz w:w="16840" w:h="11907" w:orient="landscape" w:code="9"/>
      <w:pgMar w:top="907" w:right="1418" w:bottom="90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9D6" w:rsidRDefault="005209D6" w:rsidP="007C6A3B">
      <w:pPr>
        <w:spacing w:after="0" w:line="240" w:lineRule="auto"/>
      </w:pPr>
      <w:r>
        <w:separator/>
      </w:r>
    </w:p>
  </w:endnote>
  <w:endnote w:type="continuationSeparator" w:id="0">
    <w:p w:rsidR="005209D6" w:rsidRDefault="005209D6" w:rsidP="007C6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9D6" w:rsidRDefault="005209D6" w:rsidP="007C6A3B">
      <w:pPr>
        <w:spacing w:after="0" w:line="240" w:lineRule="auto"/>
      </w:pPr>
      <w:r>
        <w:separator/>
      </w:r>
    </w:p>
  </w:footnote>
  <w:footnote w:type="continuationSeparator" w:id="0">
    <w:p w:rsidR="005209D6" w:rsidRDefault="005209D6" w:rsidP="007C6A3B">
      <w:pPr>
        <w:spacing w:after="0" w:line="240" w:lineRule="auto"/>
      </w:pPr>
      <w:r>
        <w:continuationSeparator/>
      </w:r>
    </w:p>
  </w:footnote>
  <w:footnote w:id="1">
    <w:p w:rsidR="0013725E" w:rsidRPr="00C6382C" w:rsidRDefault="0013725E" w:rsidP="0013725E">
      <w:pPr>
        <w:pStyle w:val="FootnoteText"/>
        <w:jc w:val="both"/>
        <w:rPr>
          <w:sz w:val="22"/>
          <w:szCs w:val="22"/>
        </w:rPr>
      </w:pPr>
      <w:r>
        <w:rPr>
          <w:rStyle w:val="FootnoteReference"/>
        </w:rPr>
        <w:footnoteRef/>
      </w:r>
      <w:r>
        <w:t xml:space="preserve"> </w:t>
      </w:r>
      <w:r w:rsidRPr="00C6382C">
        <w:rPr>
          <w:sz w:val="22"/>
          <w:szCs w:val="22"/>
        </w:rPr>
        <w:t xml:space="preserve">Quyết định 68/2013/QĐ-TTg </w:t>
      </w:r>
      <w:r w:rsidRPr="00C6382C">
        <w:rPr>
          <w:sz w:val="22"/>
          <w:szCs w:val="22"/>
          <w:lang w:val="vi-VN"/>
        </w:rPr>
        <w:t xml:space="preserve">chỉ </w:t>
      </w:r>
      <w:r w:rsidRPr="00C6382C">
        <w:rPr>
          <w:rFonts w:eastAsia="Times New Roman"/>
          <w:sz w:val="22"/>
          <w:szCs w:val="22"/>
          <w:lang w:val="vi-VN"/>
        </w:rPr>
        <w:t>hỗ trợ phần chênh lệch lãi suất thương mại và lãi suất tín dụng đầu tư, dư nợ cho vay hỗ trợ chênh lệch lãi suất theo lãi suất tín dụng đầu tư của Nhà nước chiếm gần 3% tổng dư nợ cho vay chương trình, mức chênh lệch khoảng 2-2,5%</w:t>
      </w:r>
      <w:r w:rsidRPr="00C6382C">
        <w:rPr>
          <w:rFonts w:eastAsia="Times New Roman"/>
          <w:sz w:val="22"/>
          <w:szCs w:val="22"/>
          <w:lang w:val="af-ZA"/>
        </w:rPr>
        <w:t xml:space="preserve"> không có sự chênh lệch nhiều so với lãi suất cho vay thương mại nên chưa khuyến khích các </w:t>
      </w:r>
      <w:r w:rsidRPr="00C6382C">
        <w:rPr>
          <w:rFonts w:eastAsia="Times New Roman"/>
          <w:sz w:val="22"/>
          <w:szCs w:val="22"/>
          <w:lang w:val="vi-VN"/>
        </w:rPr>
        <w:t xml:space="preserve">tổ chức, cá nhân </w:t>
      </w:r>
      <w:r w:rsidRPr="00C6382C">
        <w:rPr>
          <w:rFonts w:eastAsia="Times New Roman"/>
          <w:sz w:val="22"/>
          <w:szCs w:val="22"/>
          <w:lang w:val="af-ZA"/>
        </w:rPr>
        <w:t xml:space="preserve">đầu tư các dự án </w:t>
      </w:r>
      <w:r w:rsidRPr="00C6382C">
        <w:rPr>
          <w:sz w:val="22"/>
          <w:szCs w:val="22"/>
          <w:lang w:val="vi-VN"/>
        </w:rPr>
        <w:t xml:space="preserve">các dự án đầu tư dây chuyền máy, thiết bị giảm tổn thất trong nông nghiệp. </w:t>
      </w:r>
    </w:p>
  </w:footnote>
  <w:footnote w:id="2">
    <w:p w:rsidR="0013725E" w:rsidRPr="00290500" w:rsidRDefault="0013725E" w:rsidP="0013725E">
      <w:pPr>
        <w:pStyle w:val="NormalWeb"/>
        <w:spacing w:after="0"/>
        <w:jc w:val="both"/>
        <w:rPr>
          <w:sz w:val="22"/>
          <w:szCs w:val="22"/>
          <w:lang w:val="vi-VN"/>
        </w:rPr>
      </w:pPr>
      <w:r w:rsidRPr="00D02B17">
        <w:rPr>
          <w:rStyle w:val="FootnoteReference"/>
          <w:sz w:val="22"/>
          <w:szCs w:val="22"/>
        </w:rPr>
        <w:footnoteRef/>
      </w:r>
      <w:r w:rsidRPr="00290500">
        <w:rPr>
          <w:sz w:val="22"/>
          <w:szCs w:val="22"/>
          <w:lang w:val="vi-VN"/>
        </w:rPr>
        <w:t xml:space="preserve"> Việc quy định cụ thể mức lãi suất hỗ trợ cố định khắc phục được hạn chế tại Quyết định 68/2013/QĐ-TTg (quy định hỗ trợ phần chênh lệch </w:t>
      </w:r>
      <w:r>
        <w:rPr>
          <w:sz w:val="22"/>
          <w:szCs w:val="22"/>
          <w:lang w:val="vi-VN"/>
        </w:rPr>
        <w:t xml:space="preserve">lãi suất </w:t>
      </w:r>
      <w:r w:rsidRPr="00290500">
        <w:rPr>
          <w:sz w:val="22"/>
          <w:szCs w:val="22"/>
          <w:lang w:val="vi-VN"/>
        </w:rPr>
        <w:t xml:space="preserve">thương mại và </w:t>
      </w:r>
      <w:r>
        <w:rPr>
          <w:sz w:val="22"/>
          <w:szCs w:val="22"/>
          <w:lang w:val="vi-VN"/>
        </w:rPr>
        <w:t>lãi suất t</w:t>
      </w:r>
      <w:r w:rsidRPr="00290500">
        <w:rPr>
          <w:sz w:val="22"/>
          <w:szCs w:val="22"/>
          <w:lang w:val="vi-VN"/>
        </w:rPr>
        <w:t xml:space="preserve">ín dụng đầu tư), thời gian qua </w:t>
      </w:r>
      <w:r>
        <w:rPr>
          <w:sz w:val="22"/>
          <w:szCs w:val="22"/>
          <w:lang w:val="vi-VN"/>
        </w:rPr>
        <w:t xml:space="preserve">lãi suất </w:t>
      </w:r>
      <w:r w:rsidRPr="00290500">
        <w:rPr>
          <w:sz w:val="22"/>
          <w:szCs w:val="22"/>
          <w:lang w:val="vi-VN"/>
        </w:rPr>
        <w:t xml:space="preserve">tín dụng đầu tư không thấp hơn, thậm chí cao hơn </w:t>
      </w:r>
      <w:r>
        <w:rPr>
          <w:sz w:val="22"/>
          <w:szCs w:val="22"/>
          <w:lang w:val="vi-VN"/>
        </w:rPr>
        <w:t xml:space="preserve">lãi suất </w:t>
      </w:r>
      <w:r w:rsidRPr="00290500">
        <w:rPr>
          <w:sz w:val="22"/>
          <w:szCs w:val="22"/>
          <w:lang w:val="vi-VN"/>
        </w:rPr>
        <w:t xml:space="preserve">của một só </w:t>
      </w:r>
      <w:r>
        <w:rPr>
          <w:sz w:val="22"/>
          <w:szCs w:val="22"/>
          <w:lang w:val="vi-VN"/>
        </w:rPr>
        <w:t>ngân hàng thương mại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588378"/>
      <w:docPartObj>
        <w:docPartGallery w:val="Page Numbers (Top of Page)"/>
        <w:docPartUnique/>
      </w:docPartObj>
    </w:sdtPr>
    <w:sdtEndPr>
      <w:rPr>
        <w:rFonts w:ascii="Times New Roman" w:hAnsi="Times New Roman" w:cs="Times New Roman"/>
        <w:noProof/>
        <w:sz w:val="28"/>
        <w:szCs w:val="28"/>
      </w:rPr>
    </w:sdtEndPr>
    <w:sdtContent>
      <w:p w:rsidR="00940151" w:rsidRPr="00CE4788" w:rsidRDefault="00940151">
        <w:pPr>
          <w:pStyle w:val="Header"/>
          <w:jc w:val="center"/>
          <w:rPr>
            <w:rFonts w:ascii="Times New Roman" w:hAnsi="Times New Roman" w:cs="Times New Roman"/>
            <w:sz w:val="28"/>
            <w:szCs w:val="28"/>
          </w:rPr>
        </w:pPr>
        <w:r w:rsidRPr="00CE4788">
          <w:rPr>
            <w:rFonts w:ascii="Times New Roman" w:hAnsi="Times New Roman" w:cs="Times New Roman"/>
            <w:sz w:val="28"/>
            <w:szCs w:val="28"/>
          </w:rPr>
          <w:fldChar w:fldCharType="begin"/>
        </w:r>
        <w:r w:rsidRPr="00CE4788">
          <w:rPr>
            <w:rFonts w:ascii="Times New Roman" w:hAnsi="Times New Roman" w:cs="Times New Roman"/>
            <w:sz w:val="28"/>
            <w:szCs w:val="28"/>
          </w:rPr>
          <w:instrText xml:space="preserve"> PAGE   \* MERGEFORMAT </w:instrText>
        </w:r>
        <w:r w:rsidRPr="00CE4788">
          <w:rPr>
            <w:rFonts w:ascii="Times New Roman" w:hAnsi="Times New Roman" w:cs="Times New Roman"/>
            <w:sz w:val="28"/>
            <w:szCs w:val="28"/>
          </w:rPr>
          <w:fldChar w:fldCharType="separate"/>
        </w:r>
        <w:r w:rsidR="00AC660A">
          <w:rPr>
            <w:rFonts w:ascii="Times New Roman" w:hAnsi="Times New Roman" w:cs="Times New Roman"/>
            <w:noProof/>
            <w:sz w:val="28"/>
            <w:szCs w:val="28"/>
          </w:rPr>
          <w:t>34</w:t>
        </w:r>
        <w:r w:rsidRPr="00CE4788">
          <w:rPr>
            <w:rFonts w:ascii="Times New Roman" w:hAnsi="Times New Roman" w:cs="Times New Roman"/>
            <w:noProof/>
            <w:sz w:val="28"/>
            <w:szCs w:val="28"/>
          </w:rPr>
          <w:fldChar w:fldCharType="end"/>
        </w:r>
      </w:p>
    </w:sdtContent>
  </w:sdt>
  <w:p w:rsidR="00940151" w:rsidRDefault="009401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E0D66"/>
    <w:multiLevelType w:val="hybridMultilevel"/>
    <w:tmpl w:val="79F05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D3F5B"/>
    <w:multiLevelType w:val="hybridMultilevel"/>
    <w:tmpl w:val="CD689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201A67"/>
    <w:multiLevelType w:val="hybridMultilevel"/>
    <w:tmpl w:val="1BF4B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F0"/>
    <w:rsid w:val="00066B4F"/>
    <w:rsid w:val="00066F07"/>
    <w:rsid w:val="00071FDF"/>
    <w:rsid w:val="000916D5"/>
    <w:rsid w:val="000B4A85"/>
    <w:rsid w:val="000E2090"/>
    <w:rsid w:val="0013725E"/>
    <w:rsid w:val="001568FD"/>
    <w:rsid w:val="00167E3C"/>
    <w:rsid w:val="00192586"/>
    <w:rsid w:val="001D6EBE"/>
    <w:rsid w:val="0028649E"/>
    <w:rsid w:val="002909AF"/>
    <w:rsid w:val="002A5CDE"/>
    <w:rsid w:val="002E7003"/>
    <w:rsid w:val="003D3D17"/>
    <w:rsid w:val="00425FFD"/>
    <w:rsid w:val="00432730"/>
    <w:rsid w:val="004F2A91"/>
    <w:rsid w:val="005209D6"/>
    <w:rsid w:val="0054709C"/>
    <w:rsid w:val="00547BEF"/>
    <w:rsid w:val="0059507B"/>
    <w:rsid w:val="005B0348"/>
    <w:rsid w:val="005D664A"/>
    <w:rsid w:val="00614DEA"/>
    <w:rsid w:val="00726B99"/>
    <w:rsid w:val="00754967"/>
    <w:rsid w:val="007A75D9"/>
    <w:rsid w:val="007C6A3B"/>
    <w:rsid w:val="007E7089"/>
    <w:rsid w:val="00802ED4"/>
    <w:rsid w:val="00810684"/>
    <w:rsid w:val="00825EEF"/>
    <w:rsid w:val="008D4BF0"/>
    <w:rsid w:val="008F08E7"/>
    <w:rsid w:val="00900B60"/>
    <w:rsid w:val="009037D0"/>
    <w:rsid w:val="00911CB4"/>
    <w:rsid w:val="009177D4"/>
    <w:rsid w:val="00920A89"/>
    <w:rsid w:val="00940151"/>
    <w:rsid w:val="00963135"/>
    <w:rsid w:val="009E1F09"/>
    <w:rsid w:val="00A52566"/>
    <w:rsid w:val="00A94449"/>
    <w:rsid w:val="00AB1F4B"/>
    <w:rsid w:val="00AC660A"/>
    <w:rsid w:val="00AE0DB4"/>
    <w:rsid w:val="00AF1985"/>
    <w:rsid w:val="00B06BE7"/>
    <w:rsid w:val="00B1436C"/>
    <w:rsid w:val="00B17BF8"/>
    <w:rsid w:val="00B80159"/>
    <w:rsid w:val="00BB08F2"/>
    <w:rsid w:val="00BB3A83"/>
    <w:rsid w:val="00BC6D05"/>
    <w:rsid w:val="00BD549C"/>
    <w:rsid w:val="00BE4D65"/>
    <w:rsid w:val="00C01AA9"/>
    <w:rsid w:val="00C02841"/>
    <w:rsid w:val="00C04AEB"/>
    <w:rsid w:val="00C22193"/>
    <w:rsid w:val="00CA26E7"/>
    <w:rsid w:val="00CE4788"/>
    <w:rsid w:val="00CF790A"/>
    <w:rsid w:val="00D244AE"/>
    <w:rsid w:val="00D33C8E"/>
    <w:rsid w:val="00D7291F"/>
    <w:rsid w:val="00D91C34"/>
    <w:rsid w:val="00DA6FDF"/>
    <w:rsid w:val="00E36C1C"/>
    <w:rsid w:val="00E672FC"/>
    <w:rsid w:val="00E75BE0"/>
    <w:rsid w:val="00ED71CE"/>
    <w:rsid w:val="00F60E43"/>
    <w:rsid w:val="00F95B3C"/>
    <w:rsid w:val="00F95D4F"/>
    <w:rsid w:val="00FA4463"/>
    <w:rsid w:val="00FC269F"/>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7C51"/>
  <w15:docId w15:val="{5741B697-883B-4C6A-825A-559D4B4A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02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2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BEF"/>
    <w:pPr>
      <w:ind w:left="720"/>
      <w:contextualSpacing/>
    </w:pPr>
  </w:style>
  <w:style w:type="paragraph" w:styleId="Header">
    <w:name w:val="header"/>
    <w:basedOn w:val="Normal"/>
    <w:link w:val="HeaderChar"/>
    <w:uiPriority w:val="99"/>
    <w:unhideWhenUsed/>
    <w:rsid w:val="007C6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A3B"/>
  </w:style>
  <w:style w:type="paragraph" w:styleId="Footer">
    <w:name w:val="footer"/>
    <w:basedOn w:val="Normal"/>
    <w:link w:val="FooterChar"/>
    <w:uiPriority w:val="99"/>
    <w:unhideWhenUsed/>
    <w:rsid w:val="007C6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A3B"/>
  </w:style>
  <w:style w:type="paragraph" w:styleId="BalloonText">
    <w:name w:val="Balloon Text"/>
    <w:basedOn w:val="Normal"/>
    <w:link w:val="BalloonTextChar"/>
    <w:uiPriority w:val="99"/>
    <w:semiHidden/>
    <w:unhideWhenUsed/>
    <w:rsid w:val="00917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7D4"/>
    <w:rPr>
      <w:rFonts w:ascii="Tahoma" w:hAnsi="Tahoma" w:cs="Tahoma"/>
      <w:sz w:val="16"/>
      <w:szCs w:val="16"/>
    </w:rPr>
  </w:style>
  <w:style w:type="paragraph" w:customStyle="1" w:styleId="Heading21">
    <w:name w:val="Heading 21"/>
    <w:basedOn w:val="Normal"/>
    <w:next w:val="Normal"/>
    <w:uiPriority w:val="9"/>
    <w:unhideWhenUsed/>
    <w:qFormat/>
    <w:rsid w:val="007E7089"/>
    <w:pPr>
      <w:keepNext/>
      <w:keepLines/>
      <w:spacing w:before="200" w:after="0" w:line="276" w:lineRule="auto"/>
      <w:outlineLvl w:val="1"/>
    </w:pPr>
    <w:rPr>
      <w:rFonts w:ascii="Cambria" w:eastAsia="Times New Roman" w:hAnsi="Cambria" w:cs="Times New Roman"/>
      <w:b/>
      <w:bCs/>
      <w:color w:val="4F81BD"/>
      <w:sz w:val="26"/>
      <w:szCs w:val="26"/>
    </w:rPr>
  </w:style>
  <w:style w:type="paragraph" w:styleId="Title">
    <w:name w:val="Title"/>
    <w:basedOn w:val="Normal"/>
    <w:link w:val="TitleChar"/>
    <w:qFormat/>
    <w:rsid w:val="00286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28649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3725E"/>
    <w:rPr>
      <w:rFonts w:ascii="Times New Roman" w:hAnsi="Times New Roman" w:cs="Times New Roman"/>
      <w:sz w:val="24"/>
      <w:szCs w:val="24"/>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t,f"/>
    <w:basedOn w:val="Normal"/>
    <w:link w:val="FootnoteTextChar"/>
    <w:uiPriority w:val="99"/>
    <w:qFormat/>
    <w:rsid w:val="0013725E"/>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rsid w:val="0013725E"/>
    <w:rPr>
      <w:rFonts w:ascii="Times New Roman" w:eastAsia="MS Mincho" w:hAnsi="Times New Roman" w:cs="Times New Roman"/>
      <w:sz w:val="20"/>
      <w:szCs w:val="20"/>
    </w:rPr>
  </w:style>
  <w:style w:type="character" w:styleId="FootnoteReference">
    <w:name w:val="footnote reference"/>
    <w:aliases w:val="Footnote Text1,Footnote,ftref,Footnote text,BearingPoint,16 Point,Superscript 6 Point,fr,Footnote Text Char Char Char Char Char Char Ch Char Char Char Char Char Char C,Ref,de nota al pie,Footnote + Arial,10 pt,Black,Footnote Text11"/>
    <w:uiPriority w:val="99"/>
    <w:qFormat/>
    <w:rsid w:val="001372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1B837-372E-41AD-A2F9-55CB9F511F61}"/>
</file>

<file path=customXml/itemProps2.xml><?xml version="1.0" encoding="utf-8"?>
<ds:datastoreItem xmlns:ds="http://schemas.openxmlformats.org/officeDocument/2006/customXml" ds:itemID="{36B41719-E2E9-481C-A328-FF850DCB95B1}"/>
</file>

<file path=customXml/itemProps3.xml><?xml version="1.0" encoding="utf-8"?>
<ds:datastoreItem xmlns:ds="http://schemas.openxmlformats.org/officeDocument/2006/customXml" ds:itemID="{096A8A2C-DD4E-4D89-9F7F-D05310DE5A19}"/>
</file>

<file path=docProps/app.xml><?xml version="1.0" encoding="utf-8"?>
<Properties xmlns="http://schemas.openxmlformats.org/officeDocument/2006/extended-properties" xmlns:vt="http://schemas.openxmlformats.org/officeDocument/2006/docPropsVTypes">
  <Template>Normal</Template>
  <TotalTime>305</TotalTime>
  <Pages>34</Pages>
  <Words>9191</Words>
  <Characters>52394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Tuan</cp:lastModifiedBy>
  <cp:revision>26</cp:revision>
  <dcterms:created xsi:type="dcterms:W3CDTF">2021-12-01T02:43:00Z</dcterms:created>
  <dcterms:modified xsi:type="dcterms:W3CDTF">2021-12-28T04:00:00Z</dcterms:modified>
</cp:coreProperties>
</file>